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E2" w:rsidRPr="00F516E2" w:rsidRDefault="00F516E2" w:rsidP="00F516E2">
      <w:r w:rsidRPr="00F516E2">
        <w:rPr>
          <w:b/>
          <w:bCs/>
        </w:rPr>
        <w:t>4. Технология за съставяне, обсъждане, приемане, изпълнение и приключване на бюджета</w:t>
      </w:r>
    </w:p>
    <w:p w:rsidR="00F516E2" w:rsidRPr="00F516E2" w:rsidRDefault="00F516E2" w:rsidP="00F516E2">
      <w:pPr>
        <w:rPr>
          <w:lang w:val="en-US"/>
        </w:rPr>
      </w:pPr>
      <w:r w:rsidRPr="00F516E2">
        <w:rPr>
          <w:lang w:val="en-US"/>
        </w:rPr>
        <w:t> </w:t>
      </w:r>
    </w:p>
    <w:p w:rsidR="00F516E2" w:rsidRPr="00F516E2" w:rsidRDefault="00F516E2" w:rsidP="00F516E2">
      <w:r w:rsidRPr="00F516E2">
        <w:t>Бюджетната технология или бюджетния процес преминава през следните етапи:</w:t>
      </w:r>
    </w:p>
    <w:p w:rsidR="00F516E2" w:rsidRPr="00F516E2" w:rsidRDefault="00F516E2" w:rsidP="00F516E2">
      <w:pPr>
        <w:numPr>
          <w:ilvl w:val="0"/>
          <w:numId w:val="1"/>
        </w:numPr>
      </w:pPr>
      <w:r w:rsidRPr="00F516E2">
        <w:t>Съставяне на проекто-бюджет</w:t>
      </w:r>
    </w:p>
    <w:p w:rsidR="00F516E2" w:rsidRPr="00F516E2" w:rsidRDefault="00F516E2" w:rsidP="00F516E2">
      <w:pPr>
        <w:numPr>
          <w:ilvl w:val="0"/>
          <w:numId w:val="1"/>
        </w:numPr>
      </w:pPr>
      <w:r w:rsidRPr="00F516E2">
        <w:t>Обсъждане и приемане на проекто-бюджета от Народното събрание</w:t>
      </w:r>
    </w:p>
    <w:p w:rsidR="00F516E2" w:rsidRPr="00F516E2" w:rsidRDefault="00F516E2" w:rsidP="00F516E2">
      <w:pPr>
        <w:numPr>
          <w:ilvl w:val="0"/>
          <w:numId w:val="1"/>
        </w:numPr>
      </w:pPr>
      <w:r w:rsidRPr="00F516E2">
        <w:t>Изпълнение на бюджета</w:t>
      </w:r>
    </w:p>
    <w:p w:rsidR="00F516E2" w:rsidRPr="00F516E2" w:rsidRDefault="00F516E2" w:rsidP="00F516E2">
      <w:pPr>
        <w:numPr>
          <w:ilvl w:val="0"/>
          <w:numId w:val="1"/>
        </w:numPr>
      </w:pPr>
      <w:r w:rsidRPr="00F516E2">
        <w:t>Приключване на бюджета</w:t>
      </w:r>
    </w:p>
    <w:p w:rsidR="00F516E2" w:rsidRPr="00F516E2" w:rsidRDefault="00F516E2" w:rsidP="00F516E2">
      <w:r w:rsidRPr="00F516E2">
        <w:t>Подготовката по съставянето на проекто - бюджета изисква</w:t>
      </w:r>
      <w:hyperlink r:id="rId6" w:anchor="sdfootnote1sym" w:history="1">
        <w:r w:rsidRPr="00F516E2">
          <w:rPr>
            <w:rStyle w:val="Hyperlink"/>
            <w:vertAlign w:val="superscript"/>
          </w:rPr>
          <w:t>1</w:t>
        </w:r>
      </w:hyperlink>
      <w:r w:rsidRPr="00F516E2">
        <w:t>:</w:t>
      </w:r>
    </w:p>
    <w:p w:rsidR="00F516E2" w:rsidRPr="00F516E2" w:rsidRDefault="00F516E2" w:rsidP="00F516E2">
      <w:pPr>
        <w:numPr>
          <w:ilvl w:val="0"/>
          <w:numId w:val="2"/>
        </w:numPr>
      </w:pPr>
      <w:r w:rsidRPr="00F516E2">
        <w:t>Да се направи анализ на очакваните равнища на дохода;</w:t>
      </w:r>
    </w:p>
    <w:p w:rsidR="00F516E2" w:rsidRPr="00F516E2" w:rsidRDefault="00F516E2" w:rsidP="00F516E2">
      <w:pPr>
        <w:numPr>
          <w:ilvl w:val="0"/>
          <w:numId w:val="2"/>
        </w:numPr>
      </w:pPr>
      <w:r w:rsidRPr="00F516E2">
        <w:t>Планиране на ресурсите за покриване на разходите.</w:t>
      </w:r>
    </w:p>
    <w:p w:rsidR="00F516E2" w:rsidRPr="00F516E2" w:rsidRDefault="00F516E2" w:rsidP="00F516E2">
      <w:r w:rsidRPr="00F516E2">
        <w:t>Министърът на финансите открива бюджетната кампания по съставяне на проекто - бюджета. На базата на нормативните документи изготвя тригодишна бюджетна прогноза. В нея се дава предварителна оценка на бюджетните приходи и разходи. Въз основа на бюджетната прогноза министърът на финансите дава указания на ръководителите на бюджетните звена как да изготвят проекто - бюджетите си и определя срока за представянето им в Министерството на финансите. След обобщаване на представените проекто - бюджети на отделните бюджетни звена министърът на финансите подпомогнат от екип от специалисти съставя проекто - бюджета на страната.</w:t>
      </w:r>
    </w:p>
    <w:p w:rsidR="00F516E2" w:rsidRPr="00F516E2" w:rsidRDefault="00F516E2" w:rsidP="00F516E2">
      <w:r w:rsidRPr="00F516E2">
        <w:t>Проекто - бюджетът се внася от министъра на финансите за обсъждане в Министерския съвет. Приетият проекто - бюджет се внася в парламентарната комисия по бюджет и финанси към НС. За законосъобразността на проекто - бюджета дава становище и предавателят на Сметната палата. Срокът за внасяне на проекто - бюджета в НС за разглеждане се регламентира със закон /в Р България той се внася два месеца преди началото на новата бюджетна година/.</w:t>
      </w:r>
    </w:p>
    <w:p w:rsidR="00F516E2" w:rsidRPr="00F516E2" w:rsidRDefault="00F516E2" w:rsidP="00F516E2">
      <w:r w:rsidRPr="00F516E2">
        <w:t>Обсъждането на проекто - бюджета в НС е предшествано от експозе на Министъра на финансите, което отчита изпълнението на стария бюджет и посочва новите приоритети. Мнения за проекто-бюджета дават председателят на комисията по бюджет и финанси и председателят на Сметната палата след което започва обсъждането на проекто - бюджета по групи, подгрупи и параграфи разходи и приходоизточници.</w:t>
      </w:r>
    </w:p>
    <w:p w:rsidR="00F516E2" w:rsidRPr="00F516E2" w:rsidRDefault="00F516E2" w:rsidP="00F516E2">
      <w:r w:rsidRPr="00F516E2">
        <w:t>Да прави предложения за допълнение и изменение в проекто-бюджета има законодателната власт. Съществени промени и допълнения в проекто-бюджета се правят на първо четене. При второто четене на бюджета се правят несъществени допълнения и изменения. Ако на първото и второто четене на проектобюджета се получи одобрение от народните представители, чрез гласуване /50 % плюс един/, от проекто - бюджет се превръща в бюджет на държавата, обнародва се в Държавен вестник и се изпълнява през новата бюджетна година.</w:t>
      </w:r>
    </w:p>
    <w:p w:rsidR="00F516E2" w:rsidRPr="00F516E2" w:rsidRDefault="00F516E2" w:rsidP="00F516E2">
      <w:r w:rsidRPr="00F516E2">
        <w:t>Изпълнението на бюджета включва – изпълнение на приходната част на бюджета /касово изпълнение/ и изпълнение на разходната част /спазване на утвърдената от НС разходна структура/. Касовото изпълнение на бюджета става от БНБ и оперативно администрирано от министъра на финансите. За целта се издава наредба от министъра на финансите и управителя на БНБ, чрез която се регламентира касовото изпълнение на бюджетите на останалите бюджетни звена, включени в състава на консолидирания държавен бюджет.</w:t>
      </w:r>
    </w:p>
    <w:p w:rsidR="00F516E2" w:rsidRPr="00F516E2" w:rsidRDefault="00F516E2" w:rsidP="00F516E2">
      <w:r w:rsidRPr="00F516E2">
        <w:lastRenderedPageBreak/>
        <w:t>Приключването на бюджет най-често става в края на бюджетната година.</w:t>
      </w:r>
    </w:p>
    <w:p w:rsidR="00F516E2" w:rsidRPr="00F516E2" w:rsidRDefault="00F516E2" w:rsidP="00F516E2">
      <w:r w:rsidRPr="00F516E2">
        <w:t>Приключването на бюджета става по два начина:</w:t>
      </w:r>
    </w:p>
    <w:p w:rsidR="00F516E2" w:rsidRPr="00F516E2" w:rsidRDefault="00F516E2" w:rsidP="00F516E2">
      <w:pPr>
        <w:numPr>
          <w:ilvl w:val="0"/>
          <w:numId w:val="3"/>
        </w:numPr>
      </w:pPr>
      <w:r w:rsidRPr="00F516E2">
        <w:t>бюджетна жестия;</w:t>
      </w:r>
    </w:p>
    <w:p w:rsidR="00F516E2" w:rsidRPr="00F516E2" w:rsidRDefault="00F516E2" w:rsidP="00F516E2">
      <w:pPr>
        <w:numPr>
          <w:ilvl w:val="0"/>
          <w:numId w:val="3"/>
        </w:numPr>
      </w:pPr>
      <w:r w:rsidRPr="00F516E2">
        <w:t>бюджетен екзерсис.</w:t>
      </w:r>
    </w:p>
    <w:p w:rsidR="00F516E2" w:rsidRPr="00F516E2" w:rsidRDefault="00F516E2" w:rsidP="00F516E2">
      <w:r w:rsidRPr="00F516E2">
        <w:t>При бюджетната жестия бюджета приключва на 31.12...... на годината. Приключват се всички приходни и разходни операции по бюджета и от първия ден на новата бюджетна година започва да се изпълнява новия бюджет. Несъбраните приходи по стария бюджет се прехвърлят към новия, а наличието на неизползвани парични средства по стария се явяват като бюджетен излишък по новия бюджет.</w:t>
      </w:r>
    </w:p>
    <w:p w:rsidR="00F516E2" w:rsidRPr="00F516E2" w:rsidRDefault="00F516E2" w:rsidP="00F516E2">
      <w:r w:rsidRPr="00F516E2">
        <w:t>При бюджетния екзерсис се изпълняват финансови операции и по стария и по новия бюджет за определен период от време /до три месеца от новата бюджетна година/. Целта е да се съберат несъбраните бюджетни приходи и да се направят планираните разходи за финансиране на публични блага, когато това не е станало до 31.12. на старата бюджетна година.</w:t>
      </w:r>
    </w:p>
    <w:p w:rsidR="00C02AA8" w:rsidRDefault="00C02AA8" w:rsidP="005B30C7"/>
    <w:p w:rsidR="00F516E2" w:rsidRPr="00F516E2" w:rsidRDefault="00F516E2" w:rsidP="00F516E2">
      <w:pPr>
        <w:rPr>
          <w:b/>
          <w:bCs/>
        </w:rPr>
      </w:pPr>
      <w:r w:rsidRPr="00F516E2">
        <w:rPr>
          <w:b/>
          <w:bCs/>
        </w:rPr>
        <w:t>Ключови думи и понятия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Консолидиран държавен бюджет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Бюджетна структура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Републикански бюджет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 на общините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 на обществено осигуряване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 на Съдебната власт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 на Сметната палата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Бюджетни принципи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Бюджетни звена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Бюджетна технология</w:t>
      </w:r>
    </w:p>
    <w:p w:rsidR="00F516E2" w:rsidRPr="00F516E2" w:rsidRDefault="00F516E2" w:rsidP="00F516E2">
      <w:pPr>
        <w:numPr>
          <w:ilvl w:val="0"/>
          <w:numId w:val="4"/>
        </w:numPr>
      </w:pPr>
      <w:r w:rsidRPr="00F516E2">
        <w:t>Единство на бюджета</w:t>
      </w:r>
    </w:p>
    <w:p w:rsidR="00F516E2" w:rsidRPr="005B30C7" w:rsidRDefault="00F516E2" w:rsidP="005B30C7">
      <w:bookmarkStart w:id="0" w:name="_GoBack"/>
      <w:bookmarkEnd w:id="0"/>
    </w:p>
    <w:sectPr w:rsidR="00F516E2" w:rsidRPr="005B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E3096"/>
    <w:multiLevelType w:val="multilevel"/>
    <w:tmpl w:val="6CD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63ADA"/>
    <w:multiLevelType w:val="multilevel"/>
    <w:tmpl w:val="0140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F14D9"/>
    <w:multiLevelType w:val="multilevel"/>
    <w:tmpl w:val="12EE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40E13"/>
    <w:multiLevelType w:val="multilevel"/>
    <w:tmpl w:val="65BA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2A6171"/>
    <w:rsid w:val="00353A41"/>
    <w:rsid w:val="00566CEC"/>
    <w:rsid w:val="005B30C7"/>
    <w:rsid w:val="006562BD"/>
    <w:rsid w:val="006D0E1B"/>
    <w:rsid w:val="00856BD2"/>
    <w:rsid w:val="008B6621"/>
    <w:rsid w:val="00913BA1"/>
    <w:rsid w:val="0096054B"/>
    <w:rsid w:val="009D756E"/>
    <w:rsid w:val="00A85923"/>
    <w:rsid w:val="00C02AA8"/>
    <w:rsid w:val="00CC4337"/>
    <w:rsid w:val="00D247C7"/>
    <w:rsid w:val="00D3218F"/>
    <w:rsid w:val="00D34574"/>
    <w:rsid w:val="00D36C89"/>
    <w:rsid w:val="00E33AC7"/>
    <w:rsid w:val="00E5592D"/>
    <w:rsid w:val="00F003BE"/>
    <w:rsid w:val="00F516E2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lc.ibsedu.bg/lib/editor/tinymce/tiny_mce/3.3.9.2/plugins/paste/pasteword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7886-8CF0-4905-A995-5AA31503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2015-09-18T14:24:00Z</dcterms:created>
  <dcterms:modified xsi:type="dcterms:W3CDTF">2015-09-18T14:24:00Z</dcterms:modified>
</cp:coreProperties>
</file>