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904" w:rsidRPr="003D442C" w:rsidRDefault="00862904" w:rsidP="00862904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3D442C">
        <w:rPr>
          <w:rFonts w:ascii="Times New Roman" w:hAnsi="Times New Roman" w:cs="Times New Roman"/>
          <w:b/>
          <w:sz w:val="32"/>
          <w:szCs w:val="32"/>
        </w:rPr>
        <w:fldChar w:fldCharType="begin"/>
      </w:r>
      <w:r w:rsidRPr="003D442C">
        <w:rPr>
          <w:rFonts w:ascii="Times New Roman" w:hAnsi="Times New Roman" w:cs="Times New Roman"/>
          <w:b/>
          <w:sz w:val="32"/>
          <w:szCs w:val="32"/>
        </w:rPr>
        <w:instrText xml:space="preserve"> HYPERLINK "http://dlc.ibsedu.bg/mod/resource/view.php?id=49416" </w:instrText>
      </w:r>
      <w:r w:rsidRPr="003D442C">
        <w:rPr>
          <w:rFonts w:ascii="Times New Roman" w:hAnsi="Times New Roman" w:cs="Times New Roman"/>
          <w:b/>
          <w:sz w:val="32"/>
          <w:szCs w:val="32"/>
        </w:rPr>
        <w:fldChar w:fldCharType="separate"/>
      </w:r>
      <w:r w:rsidR="003D442C" w:rsidRPr="003D442C">
        <w:rPr>
          <w:rStyle w:val="instancename"/>
          <w:rFonts w:ascii="Times New Roman" w:hAnsi="Times New Roman" w:cs="Times New Roman"/>
          <w:b/>
          <w:sz w:val="32"/>
          <w:szCs w:val="32"/>
        </w:rPr>
        <w:t>МАРКЕТИНГОВИ КОМУНИКАЦИИ ВЪВ ФИНАНСОВИТЕ ИНСТИТУЦИИ</w:t>
      </w:r>
      <w:r w:rsidRPr="003D442C">
        <w:rPr>
          <w:rFonts w:ascii="Times New Roman" w:hAnsi="Times New Roman" w:cs="Times New Roman"/>
          <w:b/>
          <w:sz w:val="32"/>
          <w:szCs w:val="32"/>
        </w:rPr>
        <w:fldChar w:fldCharType="end"/>
      </w:r>
    </w:p>
    <w:p w:rsidR="00862904" w:rsidRPr="003D442C" w:rsidRDefault="003D442C" w:rsidP="0086290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D442C">
        <w:rPr>
          <w:rFonts w:ascii="Times New Roman" w:hAnsi="Times New Roman" w:cs="Times New Roman"/>
          <w:b/>
          <w:sz w:val="32"/>
          <w:szCs w:val="32"/>
        </w:rPr>
        <w:t>ДОПЪЛНИТЕЛНИ МАТЕРИАЛИ</w:t>
      </w:r>
    </w:p>
    <w:p w:rsidR="00862904" w:rsidRPr="00862904" w:rsidRDefault="00862904" w:rsidP="00862904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000000" w:rsidRPr="00202B9B" w:rsidRDefault="003D442C" w:rsidP="00202B9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b/>
          <w:bCs/>
          <w:sz w:val="28"/>
          <w:szCs w:val="28"/>
        </w:rPr>
        <w:t>Маркетинговите комуникации</w:t>
      </w:r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202B9B">
        <w:rPr>
          <w:rFonts w:ascii="Times New Roman" w:hAnsi="Times New Roman" w:cs="Times New Roman"/>
          <w:sz w:val="28"/>
          <w:szCs w:val="28"/>
        </w:rPr>
        <w:t xml:space="preserve">средството, чрез което институцията информира аудиторията, включваща: реалните и потенциалните клиенти, </w:t>
      </w:r>
      <w:proofErr w:type="spellStart"/>
      <w:r w:rsidRPr="00202B9B">
        <w:rPr>
          <w:rFonts w:ascii="Times New Roman" w:hAnsi="Times New Roman" w:cs="Times New Roman"/>
          <w:sz w:val="28"/>
          <w:szCs w:val="28"/>
        </w:rPr>
        <w:t>посредниците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, собствения персонал и останалите контактни групи, относно себе си,  </w:t>
      </w:r>
      <w:r w:rsidRPr="00202B9B">
        <w:rPr>
          <w:rFonts w:ascii="Times New Roman" w:hAnsi="Times New Roman" w:cs="Times New Roman"/>
          <w:sz w:val="28"/>
          <w:szCs w:val="28"/>
        </w:rPr>
        <w:t>своите услуги, ценовите равнища и начините на доставяне на продукта и насърчава потреблението им</w:t>
      </w:r>
    </w:p>
    <w:p w:rsidR="00202B9B" w:rsidRPr="00862904" w:rsidRDefault="00202B9B" w:rsidP="00202B9B">
      <w:pPr>
        <w:rPr>
          <w:rFonts w:ascii="Times New Roman" w:hAnsi="Times New Roman" w:cs="Times New Roman"/>
          <w:b/>
          <w:sz w:val="28"/>
          <w:szCs w:val="28"/>
        </w:rPr>
      </w:pPr>
      <w:r w:rsidRPr="00862904">
        <w:rPr>
          <w:rFonts w:ascii="Times New Roman" w:hAnsi="Times New Roman" w:cs="Times New Roman"/>
          <w:b/>
          <w:sz w:val="28"/>
          <w:szCs w:val="28"/>
        </w:rPr>
        <w:t>Цели на маркетинговите комуникации на ФИ</w:t>
      </w:r>
    </w:p>
    <w:p w:rsidR="00000000" w:rsidRPr="00202B9B" w:rsidRDefault="003D442C" w:rsidP="00202B9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 xml:space="preserve">Привличане на нови клиенти – създаване на познаваемост за компанията и нейните продукти; </w:t>
      </w:r>
      <w:r w:rsidRPr="00202B9B">
        <w:rPr>
          <w:rFonts w:ascii="Times New Roman" w:hAnsi="Times New Roman" w:cs="Times New Roman"/>
          <w:sz w:val="28"/>
          <w:szCs w:val="28"/>
        </w:rPr>
        <w:t>очертаване на предлаганите ползи в сравнение с конкурентите</w:t>
      </w:r>
    </w:p>
    <w:p w:rsidR="00000000" w:rsidRPr="00202B9B" w:rsidRDefault="003D442C" w:rsidP="00202B9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Задържане на клиенти- потребителска лоялност и кръстосани продажби</w:t>
      </w:r>
    </w:p>
    <w:p w:rsidR="00000000" w:rsidRPr="00202B9B" w:rsidRDefault="003D442C" w:rsidP="00202B9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Поддържане  на духа и работата на служителите – вътрешни комуникации</w:t>
      </w:r>
    </w:p>
    <w:p w:rsidR="00000000" w:rsidRPr="00202B9B" w:rsidRDefault="003D442C" w:rsidP="00202B9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Корпоративна стабилност  сред клиенти и партньори</w:t>
      </w:r>
    </w:p>
    <w:p w:rsidR="00000000" w:rsidRPr="00202B9B" w:rsidRDefault="003D442C" w:rsidP="00202B9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Общест</w:t>
      </w:r>
      <w:r w:rsidRPr="00202B9B">
        <w:rPr>
          <w:rFonts w:ascii="Times New Roman" w:hAnsi="Times New Roman" w:cs="Times New Roman"/>
          <w:sz w:val="28"/>
          <w:szCs w:val="28"/>
        </w:rPr>
        <w:t>вен имидж и познаваемост</w:t>
      </w:r>
    </w:p>
    <w:p w:rsidR="00202B9B" w:rsidRPr="00202B9B" w:rsidRDefault="00202B9B" w:rsidP="00202B9B">
      <w:p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Особености на МК на финансовите услуги</w:t>
      </w:r>
    </w:p>
    <w:p w:rsidR="00202B9B" w:rsidRPr="00202B9B" w:rsidRDefault="00202B9B" w:rsidP="00202B9B">
      <w:p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b/>
          <w:bCs/>
          <w:sz w:val="28"/>
          <w:szCs w:val="28"/>
        </w:rPr>
        <w:t xml:space="preserve">Неосезаемост на финансовия продукт </w:t>
      </w:r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202B9B" w:rsidRDefault="003D442C" w:rsidP="00202B9B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изработването на такова послание и форма на представяне, която би позволила абстрактният продукт да придобие материални очертания в съзнанието на целевата</w:t>
      </w:r>
      <w:r w:rsidRPr="00202B9B">
        <w:rPr>
          <w:rFonts w:ascii="Times New Roman" w:hAnsi="Times New Roman" w:cs="Times New Roman"/>
          <w:sz w:val="28"/>
          <w:szCs w:val="28"/>
        </w:rPr>
        <w:t xml:space="preserve"> аудитория</w:t>
      </w:r>
    </w:p>
    <w:p w:rsidR="00202B9B" w:rsidRPr="00202B9B" w:rsidRDefault="00202B9B" w:rsidP="00202B9B">
      <w:p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Особености на МК на финансовите услуги</w:t>
      </w:r>
    </w:p>
    <w:p w:rsidR="00202B9B" w:rsidRPr="00202B9B" w:rsidRDefault="00202B9B" w:rsidP="00202B9B">
      <w:p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Техническа и концептуална сложност на финансовите услуги - </w:t>
      </w:r>
      <w:r w:rsidRPr="00202B9B">
        <w:rPr>
          <w:rFonts w:ascii="Times New Roman" w:hAnsi="Times New Roman" w:cs="Times New Roman"/>
          <w:sz w:val="28"/>
          <w:szCs w:val="28"/>
        </w:rPr>
        <w:t xml:space="preserve">писането на рекламни текстове е по-трудно, т.к. трябва да се представят неща, свързани с цифри, проценти, маржове и други математически </w:t>
      </w:r>
      <w:r w:rsidRPr="00202B9B">
        <w:rPr>
          <w:rFonts w:ascii="Times New Roman" w:hAnsi="Times New Roman" w:cs="Times New Roman"/>
          <w:sz w:val="28"/>
          <w:szCs w:val="28"/>
        </w:rPr>
        <w:lastRenderedPageBreak/>
        <w:t>похвати –  финансовата реклама трябва да ги представи чрез разбираеми словесни изрази</w:t>
      </w:r>
    </w:p>
    <w:p w:rsidR="00000000" w:rsidRPr="00202B9B" w:rsidRDefault="003D442C" w:rsidP="00202B9B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съчетаване на две умения- чувство за цифрови операции и литературно-художествени умения за представянето им</w:t>
      </w:r>
    </w:p>
    <w:p w:rsidR="00202B9B" w:rsidRPr="00202B9B" w:rsidRDefault="00202B9B" w:rsidP="00202B9B">
      <w:p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Особености на МК на финансовите услуги</w:t>
      </w:r>
    </w:p>
    <w:p w:rsidR="00202B9B" w:rsidRPr="00202B9B" w:rsidRDefault="00202B9B" w:rsidP="00202B9B">
      <w:p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b/>
          <w:bCs/>
          <w:sz w:val="28"/>
          <w:szCs w:val="28"/>
        </w:rPr>
        <w:t xml:space="preserve">Пасивно търсене – </w:t>
      </w:r>
      <w:r w:rsidRPr="00202B9B">
        <w:rPr>
          <w:rFonts w:ascii="Times New Roman" w:hAnsi="Times New Roman" w:cs="Times New Roman"/>
          <w:sz w:val="28"/>
          <w:szCs w:val="28"/>
        </w:rPr>
        <w:t>апатия на потребителите</w:t>
      </w:r>
    </w:p>
    <w:p w:rsidR="00202B9B" w:rsidRPr="00202B9B" w:rsidRDefault="00202B9B" w:rsidP="00202B9B">
      <w:p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мотивираща и привлекателна реклама</w:t>
      </w:r>
      <w:r w:rsidRPr="00202B9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202B9B" w:rsidRPr="00862904" w:rsidRDefault="00202B9B" w:rsidP="00202B9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62904">
        <w:rPr>
          <w:rFonts w:ascii="Times New Roman" w:hAnsi="Times New Roman" w:cs="Times New Roman"/>
          <w:b/>
          <w:color w:val="FF0000"/>
          <w:sz w:val="28"/>
          <w:szCs w:val="28"/>
        </w:rPr>
        <w:t>Особености на МК на финансовите услуги</w:t>
      </w:r>
    </w:p>
    <w:p w:rsidR="00000000" w:rsidRPr="00202B9B" w:rsidRDefault="003D442C" w:rsidP="00202B9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b/>
          <w:bCs/>
          <w:sz w:val="28"/>
          <w:szCs w:val="28"/>
        </w:rPr>
        <w:t>Висок риск -</w:t>
      </w:r>
      <w:r w:rsidRPr="00202B9B">
        <w:rPr>
          <w:rFonts w:ascii="Times New Roman" w:hAnsi="Times New Roman" w:cs="Times New Roman"/>
          <w:sz w:val="28"/>
          <w:szCs w:val="28"/>
        </w:rPr>
        <w:t xml:space="preserve"> Покупката и потреблението на финансовите продукти е свързано с висок риск за клиентите, а ползите са абстрактни и не винаги гарантирани </w:t>
      </w:r>
    </w:p>
    <w:p w:rsidR="00000000" w:rsidRPr="00202B9B" w:rsidRDefault="003D442C" w:rsidP="00862904">
      <w:p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маркетинговите кому</w:t>
      </w:r>
      <w:r w:rsidRPr="00202B9B">
        <w:rPr>
          <w:rFonts w:ascii="Times New Roman" w:hAnsi="Times New Roman" w:cs="Times New Roman"/>
          <w:sz w:val="28"/>
          <w:szCs w:val="28"/>
        </w:rPr>
        <w:t>никации трябва да внушават доверие и поемане на отговорност</w:t>
      </w:r>
    </w:p>
    <w:p w:rsidR="00202B9B" w:rsidRPr="00202B9B" w:rsidRDefault="00202B9B" w:rsidP="00202B9B">
      <w:p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Особености на МК на финансовите услуги</w:t>
      </w:r>
    </w:p>
    <w:p w:rsidR="00202B9B" w:rsidRPr="00202B9B" w:rsidRDefault="00202B9B" w:rsidP="00202B9B">
      <w:p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b/>
          <w:bCs/>
          <w:sz w:val="28"/>
          <w:szCs w:val="28"/>
        </w:rPr>
        <w:t xml:space="preserve">Многообразие на информационните източници - </w:t>
      </w:r>
      <w:r w:rsidRPr="00202B9B">
        <w:rPr>
          <w:rFonts w:ascii="Times New Roman" w:hAnsi="Times New Roman" w:cs="Times New Roman"/>
          <w:sz w:val="28"/>
          <w:szCs w:val="28"/>
        </w:rPr>
        <w:t xml:space="preserve">потребителите на финансови услуги обикновено търсят и получават информация от широк кръг разнообразни  източници, а не се доверяват само на рекламните послания </w:t>
      </w:r>
    </w:p>
    <w:p w:rsidR="00000000" w:rsidRPr="00202B9B" w:rsidRDefault="003D442C" w:rsidP="00202B9B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 xml:space="preserve">присъствие и използване за своите послания всички възможни комуникационни канали, от които клиентите черпят информация </w:t>
      </w:r>
    </w:p>
    <w:p w:rsidR="00202B9B" w:rsidRPr="00202B9B" w:rsidRDefault="00202B9B" w:rsidP="00202B9B">
      <w:p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Особености на МК на финансовите услуги</w:t>
      </w:r>
    </w:p>
    <w:p w:rsidR="00000000" w:rsidRPr="00202B9B" w:rsidRDefault="003D442C" w:rsidP="00202B9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b/>
          <w:bCs/>
          <w:sz w:val="28"/>
          <w:szCs w:val="28"/>
        </w:rPr>
        <w:t>Сходство на предлаганите продукти -</w:t>
      </w:r>
      <w:r w:rsidRPr="00202B9B">
        <w:rPr>
          <w:rFonts w:ascii="Times New Roman" w:hAnsi="Times New Roman" w:cs="Times New Roman"/>
          <w:sz w:val="28"/>
          <w:szCs w:val="28"/>
        </w:rPr>
        <w:t xml:space="preserve"> трудности п</w:t>
      </w:r>
      <w:r w:rsidRPr="00202B9B">
        <w:rPr>
          <w:rFonts w:ascii="Times New Roman" w:hAnsi="Times New Roman" w:cs="Times New Roman"/>
          <w:sz w:val="28"/>
          <w:szCs w:val="28"/>
        </w:rPr>
        <w:t xml:space="preserve">ри различаването на собствените продукти от конкурентните </w:t>
      </w:r>
    </w:p>
    <w:p w:rsidR="00000000" w:rsidRPr="00202B9B" w:rsidRDefault="003D442C" w:rsidP="00202B9B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да се индуцират позитивни различия, чрез които компанията и нейните продукти да се диференцират успешно на целевия пазар</w:t>
      </w:r>
    </w:p>
    <w:p w:rsidR="00202B9B" w:rsidRPr="00202B9B" w:rsidRDefault="00202B9B" w:rsidP="00202B9B">
      <w:p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Особености на МК на финансовите услуги</w:t>
      </w:r>
    </w:p>
    <w:p w:rsidR="00202B9B" w:rsidRPr="00202B9B" w:rsidRDefault="00202B9B" w:rsidP="00202B9B">
      <w:p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b/>
          <w:bCs/>
          <w:sz w:val="28"/>
          <w:szCs w:val="28"/>
        </w:rPr>
        <w:t xml:space="preserve">Неефективност на сравнителната реклама </w:t>
      </w:r>
    </w:p>
    <w:p w:rsidR="00202B9B" w:rsidRPr="00202B9B" w:rsidRDefault="00202B9B" w:rsidP="00202B9B">
      <w:p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Правни и други ограничения</w:t>
      </w:r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B9B" w:rsidRPr="00202B9B" w:rsidRDefault="00202B9B" w:rsidP="00202B9B">
      <w:p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Елементи на маркетинговия комуникационен микс</w:t>
      </w:r>
    </w:p>
    <w:p w:rsidR="00000000" w:rsidRPr="00202B9B" w:rsidRDefault="003D442C" w:rsidP="00202B9B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Разнообразие от комуникационни елементи:</w:t>
      </w:r>
    </w:p>
    <w:p w:rsidR="00000000" w:rsidRPr="00202B9B" w:rsidRDefault="003D442C" w:rsidP="00202B9B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Вътрешни маркетингови комуникации;</w:t>
      </w:r>
    </w:p>
    <w:p w:rsidR="00000000" w:rsidRPr="00202B9B" w:rsidRDefault="003D442C" w:rsidP="00202B9B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Реклама;</w:t>
      </w:r>
    </w:p>
    <w:p w:rsidR="00000000" w:rsidRPr="00202B9B" w:rsidRDefault="003D442C" w:rsidP="00202B9B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Спонсорство; Меценатство и благотворителност;</w:t>
      </w:r>
    </w:p>
    <w:p w:rsidR="00000000" w:rsidRPr="00202B9B" w:rsidRDefault="003D442C" w:rsidP="00202B9B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Лобира</w:t>
      </w:r>
      <w:r w:rsidRPr="00202B9B">
        <w:rPr>
          <w:rFonts w:ascii="Times New Roman" w:hAnsi="Times New Roman" w:cs="Times New Roman"/>
          <w:sz w:val="28"/>
          <w:szCs w:val="28"/>
        </w:rPr>
        <w:t>не;</w:t>
      </w:r>
    </w:p>
    <w:p w:rsidR="00000000" w:rsidRPr="00202B9B" w:rsidRDefault="003D442C" w:rsidP="00202B9B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202B9B">
        <w:rPr>
          <w:rFonts w:ascii="Times New Roman" w:hAnsi="Times New Roman" w:cs="Times New Roman"/>
          <w:sz w:val="28"/>
          <w:szCs w:val="28"/>
        </w:rPr>
        <w:t>;</w:t>
      </w:r>
    </w:p>
    <w:p w:rsidR="00000000" w:rsidRPr="00202B9B" w:rsidRDefault="003D442C" w:rsidP="00202B9B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Насърчаване на продажбите;</w:t>
      </w:r>
    </w:p>
    <w:p w:rsidR="00000000" w:rsidRPr="00202B9B" w:rsidRDefault="003D442C" w:rsidP="00202B9B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Директен маркетинг;</w:t>
      </w:r>
    </w:p>
    <w:p w:rsidR="00000000" w:rsidRPr="00202B9B" w:rsidRDefault="003D442C" w:rsidP="00202B9B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 xml:space="preserve">Лични продажби; </w:t>
      </w:r>
    </w:p>
    <w:p w:rsidR="00000000" w:rsidRPr="00202B9B" w:rsidRDefault="003D442C" w:rsidP="00202B9B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Реклама в социалните медии;</w:t>
      </w:r>
    </w:p>
    <w:p w:rsidR="00000000" w:rsidRPr="00202B9B" w:rsidRDefault="003D442C" w:rsidP="00202B9B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Търговски изложения и семинари.</w:t>
      </w:r>
    </w:p>
    <w:p w:rsidR="00202B9B" w:rsidRPr="00862904" w:rsidRDefault="00202B9B" w:rsidP="00202B9B">
      <w:pPr>
        <w:rPr>
          <w:rFonts w:ascii="Times New Roman" w:hAnsi="Times New Roman" w:cs="Times New Roman"/>
          <w:b/>
          <w:sz w:val="28"/>
          <w:szCs w:val="28"/>
        </w:rPr>
      </w:pPr>
      <w:r w:rsidRPr="00862904">
        <w:rPr>
          <w:rFonts w:ascii="Times New Roman" w:hAnsi="Times New Roman" w:cs="Times New Roman"/>
          <w:b/>
          <w:sz w:val="28"/>
          <w:szCs w:val="28"/>
        </w:rPr>
        <w:t>Вътрешен маркетинг</w:t>
      </w:r>
      <w:r w:rsidRPr="008629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000000" w:rsidRPr="00202B9B" w:rsidRDefault="003D442C" w:rsidP="00202B9B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 xml:space="preserve">развиване на връзката „компания – персонал (персоналът на </w:t>
      </w:r>
      <w:r w:rsidRPr="00202B9B">
        <w:rPr>
          <w:rFonts w:ascii="Times New Roman" w:hAnsi="Times New Roman" w:cs="Times New Roman"/>
          <w:sz w:val="28"/>
          <w:szCs w:val="28"/>
        </w:rPr>
        <w:t>компанията се разглежда като специфична аудитория, чиито потребности следва да бъдат изяснени и удовлетворени)</w:t>
      </w:r>
    </w:p>
    <w:p w:rsidR="00000000" w:rsidRPr="00202B9B" w:rsidRDefault="003D442C" w:rsidP="00202B9B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създаване на всички необходими условия за работа на сътрудниците, непосредствено общуващи с клиентите</w:t>
      </w:r>
    </w:p>
    <w:p w:rsidR="00000000" w:rsidRPr="00202B9B" w:rsidRDefault="003D442C" w:rsidP="00202B9B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 xml:space="preserve">мотивиране </w:t>
      </w:r>
    </w:p>
    <w:p w:rsidR="00202B9B" w:rsidRPr="00202B9B" w:rsidRDefault="00202B9B" w:rsidP="00202B9B">
      <w:p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Елементи на вътрешния маркетинг</w:t>
      </w:r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02B9B" w:rsidRPr="00862904" w:rsidRDefault="00202B9B" w:rsidP="00202B9B">
      <w:pPr>
        <w:rPr>
          <w:rFonts w:ascii="Times New Roman" w:hAnsi="Times New Roman" w:cs="Times New Roman"/>
          <w:b/>
          <w:sz w:val="28"/>
          <w:szCs w:val="28"/>
        </w:rPr>
      </w:pPr>
      <w:r w:rsidRPr="00862904">
        <w:rPr>
          <w:rFonts w:ascii="Times New Roman" w:hAnsi="Times New Roman" w:cs="Times New Roman"/>
          <w:b/>
          <w:sz w:val="28"/>
          <w:szCs w:val="28"/>
        </w:rPr>
        <w:t>Корпоративна култура</w:t>
      </w:r>
    </w:p>
    <w:p w:rsidR="00202B9B" w:rsidRPr="00202B9B" w:rsidRDefault="00202B9B" w:rsidP="00202B9B">
      <w:p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Система от стимули за мотивиране на персонала</w:t>
      </w:r>
    </w:p>
    <w:p w:rsidR="00202B9B" w:rsidRPr="00202B9B" w:rsidRDefault="00202B9B" w:rsidP="00202B9B">
      <w:p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Необходими условия за осъществяване на дейността</w:t>
      </w:r>
    </w:p>
    <w:p w:rsidR="00000000" w:rsidRPr="00202B9B" w:rsidRDefault="003D442C" w:rsidP="00202B9B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lastRenderedPageBreak/>
        <w:t>Комуникациите на финансовите структури са твърде разклонени и многообразни -  те трябва да са обвързани и адаптивн</w:t>
      </w:r>
      <w:r w:rsidRPr="00202B9B">
        <w:rPr>
          <w:rFonts w:ascii="Times New Roman" w:hAnsi="Times New Roman" w:cs="Times New Roman"/>
          <w:sz w:val="28"/>
          <w:szCs w:val="28"/>
        </w:rPr>
        <w:t xml:space="preserve">и към обкръжаващата среда. </w:t>
      </w:r>
    </w:p>
    <w:p w:rsidR="00000000" w:rsidRPr="00202B9B" w:rsidRDefault="003D442C" w:rsidP="00202B9B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 xml:space="preserve">Корпоративната култура -основа за координиране и интегриране на комуникационните процеси </w:t>
      </w:r>
    </w:p>
    <w:p w:rsidR="00000000" w:rsidRPr="00202B9B" w:rsidRDefault="003D442C" w:rsidP="00202B9B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 xml:space="preserve">Организацията се адаптира към промените в обкръжението </w:t>
      </w:r>
    </w:p>
    <w:p w:rsidR="00000000" w:rsidRPr="00202B9B" w:rsidRDefault="003D442C" w:rsidP="00202B9B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 xml:space="preserve">Отразява се в процеса на </w:t>
      </w:r>
      <w:proofErr w:type="spellStart"/>
      <w:r w:rsidRPr="00202B9B">
        <w:rPr>
          <w:rFonts w:ascii="Times New Roman" w:hAnsi="Times New Roman" w:cs="Times New Roman"/>
          <w:sz w:val="28"/>
          <w:szCs w:val="28"/>
        </w:rPr>
        <w:t>целеполагане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  <w:r w:rsidRPr="00202B9B">
        <w:rPr>
          <w:rFonts w:ascii="Times New Roman" w:hAnsi="Times New Roman" w:cs="Times New Roman"/>
          <w:sz w:val="28"/>
          <w:szCs w:val="28"/>
        </w:rPr>
        <w:t>и определянето на приоритетните подходи и средства за постигане на целите</w:t>
      </w:r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00000" w:rsidRPr="00202B9B" w:rsidRDefault="003D442C" w:rsidP="00202B9B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 xml:space="preserve">Осигурява жизнеспособност на организацията </w:t>
      </w:r>
    </w:p>
    <w:p w:rsidR="00000000" w:rsidRPr="00202B9B" w:rsidRDefault="003D442C" w:rsidP="00202B9B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Позволява да се контролират процесите на комуникиране на всички равнища,тъй като членовете на организацията се ръководят в своята дейно</w:t>
      </w:r>
      <w:r w:rsidRPr="00202B9B">
        <w:rPr>
          <w:rFonts w:ascii="Times New Roman" w:hAnsi="Times New Roman" w:cs="Times New Roman"/>
          <w:sz w:val="28"/>
          <w:szCs w:val="28"/>
        </w:rPr>
        <w:t>ст от единна система от ценности</w:t>
      </w:r>
    </w:p>
    <w:p w:rsidR="00000000" w:rsidRPr="00202B9B" w:rsidRDefault="003D442C" w:rsidP="00202B9B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 xml:space="preserve">Осигурява сплотеност и съгласуваност </w:t>
      </w:r>
    </w:p>
    <w:p w:rsidR="00000000" w:rsidRPr="00202B9B" w:rsidRDefault="003D442C" w:rsidP="00202B9B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Представлява доминиращ елемент по отношение на бизнес комуникациите и на маркетинговите комуникации, в частност.</w:t>
      </w:r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00000" w:rsidRPr="00202B9B" w:rsidRDefault="003D442C" w:rsidP="00202B9B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Формира чувство на съпричастност, единство и гордост от успехите</w:t>
      </w:r>
    </w:p>
    <w:p w:rsidR="00202B9B" w:rsidRPr="00862904" w:rsidRDefault="00202B9B" w:rsidP="00202B9B">
      <w:pPr>
        <w:rPr>
          <w:rFonts w:ascii="Times New Roman" w:hAnsi="Times New Roman" w:cs="Times New Roman"/>
          <w:b/>
          <w:sz w:val="28"/>
          <w:szCs w:val="28"/>
        </w:rPr>
      </w:pPr>
      <w:r w:rsidRPr="00862904">
        <w:rPr>
          <w:rFonts w:ascii="Times New Roman" w:hAnsi="Times New Roman" w:cs="Times New Roman"/>
          <w:b/>
          <w:sz w:val="28"/>
          <w:szCs w:val="28"/>
        </w:rPr>
        <w:t>Система от стимули</w:t>
      </w:r>
      <w:r w:rsidRPr="008629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000000" w:rsidRPr="00202B9B" w:rsidRDefault="003D442C" w:rsidP="00202B9B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 xml:space="preserve">начини на формиране на работната заплата и обвързването на заплащането с постигнатите резултати; </w:t>
      </w:r>
    </w:p>
    <w:p w:rsidR="00000000" w:rsidRPr="00202B9B" w:rsidRDefault="003D442C" w:rsidP="00202B9B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 xml:space="preserve">осъществяване на обучения, тренинги, семинари и други форми, целящи повишаване на квалификацията на персонала; </w:t>
      </w:r>
    </w:p>
    <w:p w:rsidR="00000000" w:rsidRPr="00202B9B" w:rsidRDefault="003D442C" w:rsidP="00202B9B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провеждане на колективни м</w:t>
      </w:r>
      <w:r w:rsidRPr="00202B9B">
        <w:rPr>
          <w:rFonts w:ascii="Times New Roman" w:hAnsi="Times New Roman" w:cs="Times New Roman"/>
          <w:sz w:val="28"/>
          <w:szCs w:val="28"/>
        </w:rPr>
        <w:t>ероприятия с развлекателен характер (</w:t>
      </w:r>
      <w:proofErr w:type="spellStart"/>
      <w:r w:rsidRPr="00202B9B">
        <w:rPr>
          <w:rFonts w:ascii="Times New Roman" w:hAnsi="Times New Roman" w:cs="Times New Roman"/>
          <w:sz w:val="28"/>
          <w:szCs w:val="28"/>
        </w:rPr>
        <w:t>тийм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билдинг); </w:t>
      </w:r>
    </w:p>
    <w:p w:rsidR="00000000" w:rsidRPr="00202B9B" w:rsidRDefault="003D442C" w:rsidP="00202B9B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 xml:space="preserve">оказване на помощ в екстремни ситуации; </w:t>
      </w:r>
    </w:p>
    <w:p w:rsidR="00000000" w:rsidRPr="00202B9B" w:rsidRDefault="003D442C" w:rsidP="00202B9B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 xml:space="preserve">предоставяне на преференциални условия при ползване продуктите на компанията; </w:t>
      </w:r>
    </w:p>
    <w:p w:rsidR="00000000" w:rsidRPr="00202B9B" w:rsidRDefault="003D442C" w:rsidP="00202B9B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ясно определяне на „правилата” за кариерно израстване и др.</w:t>
      </w:r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02B9B" w:rsidRPr="00862904" w:rsidRDefault="00202B9B" w:rsidP="00202B9B">
      <w:pPr>
        <w:rPr>
          <w:rFonts w:ascii="Times New Roman" w:hAnsi="Times New Roman" w:cs="Times New Roman"/>
          <w:b/>
          <w:sz w:val="28"/>
          <w:szCs w:val="28"/>
        </w:rPr>
      </w:pPr>
      <w:r w:rsidRPr="00862904">
        <w:rPr>
          <w:rFonts w:ascii="Times New Roman" w:hAnsi="Times New Roman" w:cs="Times New Roman"/>
          <w:b/>
          <w:sz w:val="28"/>
          <w:szCs w:val="28"/>
        </w:rPr>
        <w:t>Адекватни условия за дейността</w:t>
      </w:r>
      <w:r w:rsidRPr="008629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000000" w:rsidRPr="00202B9B" w:rsidRDefault="003D442C" w:rsidP="00202B9B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lastRenderedPageBreak/>
        <w:t xml:space="preserve">подходящо местоположение и оформление на офиса; </w:t>
      </w:r>
    </w:p>
    <w:p w:rsidR="00000000" w:rsidRPr="00202B9B" w:rsidRDefault="003D442C" w:rsidP="00202B9B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  <w:lang w:val="en-US"/>
        </w:rPr>
        <w:t>POS</w:t>
      </w:r>
      <w:r w:rsidRPr="00202B9B">
        <w:rPr>
          <w:rFonts w:ascii="Times New Roman" w:hAnsi="Times New Roman" w:cs="Times New Roman"/>
          <w:sz w:val="28"/>
          <w:szCs w:val="28"/>
        </w:rPr>
        <w:t xml:space="preserve"> реклама; </w:t>
      </w:r>
    </w:p>
    <w:p w:rsidR="00000000" w:rsidRPr="00202B9B" w:rsidRDefault="003D442C" w:rsidP="00202B9B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 xml:space="preserve">наличие на собствено работно място; </w:t>
      </w:r>
    </w:p>
    <w:p w:rsidR="00000000" w:rsidRPr="00202B9B" w:rsidRDefault="003D442C" w:rsidP="00202B9B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 xml:space="preserve">бърз достъп до база от данни за клиентите;  </w:t>
      </w:r>
    </w:p>
    <w:p w:rsidR="00000000" w:rsidRPr="00202B9B" w:rsidRDefault="003D442C" w:rsidP="00202B9B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 xml:space="preserve">своевременно получаване на всички разяснителни материали и инструкции за продуктите; </w:t>
      </w:r>
    </w:p>
    <w:p w:rsidR="00000000" w:rsidRPr="00202B9B" w:rsidRDefault="003D442C" w:rsidP="00202B9B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достъп</w:t>
      </w:r>
      <w:r w:rsidRPr="00202B9B">
        <w:rPr>
          <w:rFonts w:ascii="Times New Roman" w:hAnsi="Times New Roman" w:cs="Times New Roman"/>
          <w:sz w:val="28"/>
          <w:szCs w:val="28"/>
        </w:rPr>
        <w:t xml:space="preserve"> до интранет и др. </w:t>
      </w:r>
    </w:p>
    <w:p w:rsidR="00202B9B" w:rsidRPr="00862904" w:rsidRDefault="00202B9B" w:rsidP="00202B9B">
      <w:pPr>
        <w:rPr>
          <w:rFonts w:ascii="Times New Roman" w:hAnsi="Times New Roman" w:cs="Times New Roman"/>
          <w:b/>
          <w:sz w:val="28"/>
          <w:szCs w:val="28"/>
        </w:rPr>
      </w:pPr>
      <w:r w:rsidRPr="00862904">
        <w:rPr>
          <w:rFonts w:ascii="Times New Roman" w:hAnsi="Times New Roman" w:cs="Times New Roman"/>
          <w:b/>
          <w:sz w:val="28"/>
          <w:szCs w:val="28"/>
        </w:rPr>
        <w:t>Функции на рекламата</w:t>
      </w:r>
      <w:r w:rsidRPr="008629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000000" w:rsidRPr="00202B9B" w:rsidRDefault="003D442C" w:rsidP="00202B9B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 xml:space="preserve">Изграждане на </w:t>
      </w:r>
      <w:proofErr w:type="spellStart"/>
      <w:r w:rsidRPr="00202B9B">
        <w:rPr>
          <w:rFonts w:ascii="Times New Roman" w:hAnsi="Times New Roman" w:cs="Times New Roman"/>
          <w:sz w:val="28"/>
          <w:szCs w:val="28"/>
        </w:rPr>
        <w:t>бранд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02B9B">
        <w:rPr>
          <w:rFonts w:ascii="Times New Roman" w:hAnsi="Times New Roman" w:cs="Times New Roman"/>
          <w:sz w:val="28"/>
          <w:szCs w:val="28"/>
        </w:rPr>
        <w:t>имиджова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реклама) – генериране на високо равнище на известност на </w:t>
      </w:r>
      <w:proofErr w:type="spellStart"/>
      <w:r w:rsidRPr="00202B9B">
        <w:rPr>
          <w:rFonts w:ascii="Times New Roman" w:hAnsi="Times New Roman" w:cs="Times New Roman"/>
          <w:sz w:val="28"/>
          <w:szCs w:val="28"/>
        </w:rPr>
        <w:t>бранда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(ТОМА)</w:t>
      </w:r>
    </w:p>
    <w:p w:rsidR="00000000" w:rsidRPr="00202B9B" w:rsidRDefault="003D442C" w:rsidP="00202B9B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Близост (познатост) – удобство на потенциалните клиенти</w:t>
      </w:r>
    </w:p>
    <w:p w:rsidR="00000000" w:rsidRPr="00202B9B" w:rsidRDefault="003D442C" w:rsidP="00202B9B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Задържане на клиентите – подсилва клиентската удовлетв</w:t>
      </w:r>
      <w:r w:rsidRPr="00202B9B">
        <w:rPr>
          <w:rFonts w:ascii="Times New Roman" w:hAnsi="Times New Roman" w:cs="Times New Roman"/>
          <w:sz w:val="28"/>
          <w:szCs w:val="28"/>
        </w:rPr>
        <w:t>ореност</w:t>
      </w:r>
    </w:p>
    <w:p w:rsidR="00000000" w:rsidRPr="00202B9B" w:rsidRDefault="003D442C" w:rsidP="00202B9B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Достигане до повлияващи „трети страни“ – по-лесно се продава познат продукт</w:t>
      </w:r>
    </w:p>
    <w:p w:rsidR="00000000" w:rsidRPr="00202B9B" w:rsidRDefault="003D442C" w:rsidP="00202B9B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Поддържане на пазарния дял</w:t>
      </w:r>
    </w:p>
    <w:p w:rsidR="00000000" w:rsidRPr="00202B9B" w:rsidRDefault="003D442C" w:rsidP="00202B9B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Подобряване на морала и отговорността на служителите</w:t>
      </w:r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02B9B" w:rsidRPr="001F0207" w:rsidRDefault="00202B9B" w:rsidP="00202B9B">
      <w:pPr>
        <w:rPr>
          <w:rFonts w:ascii="Times New Roman" w:hAnsi="Times New Roman" w:cs="Times New Roman"/>
          <w:b/>
          <w:sz w:val="32"/>
          <w:szCs w:val="32"/>
        </w:rPr>
      </w:pPr>
      <w:r w:rsidRPr="001F0207">
        <w:rPr>
          <w:rFonts w:ascii="Times New Roman" w:hAnsi="Times New Roman" w:cs="Times New Roman"/>
          <w:b/>
          <w:sz w:val="32"/>
          <w:szCs w:val="32"/>
        </w:rPr>
        <w:t xml:space="preserve">Реклама </w:t>
      </w:r>
    </w:p>
    <w:p w:rsidR="00000000" w:rsidRPr="00202B9B" w:rsidRDefault="003D442C" w:rsidP="00202B9B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b/>
          <w:bCs/>
          <w:sz w:val="28"/>
          <w:szCs w:val="28"/>
        </w:rPr>
        <w:t xml:space="preserve">Неосезаемост  </w:t>
      </w:r>
      <w:r w:rsidRPr="00202B9B">
        <w:rPr>
          <w:rFonts w:ascii="Times New Roman" w:hAnsi="Times New Roman" w:cs="Times New Roman"/>
          <w:sz w:val="28"/>
          <w:szCs w:val="28"/>
        </w:rPr>
        <w:sym w:font="Symbol" w:char="00AE"/>
      </w:r>
      <w:r w:rsidRPr="00202B9B">
        <w:rPr>
          <w:rFonts w:ascii="Times New Roman" w:hAnsi="Times New Roman" w:cs="Times New Roman"/>
          <w:b/>
          <w:bCs/>
          <w:sz w:val="28"/>
          <w:szCs w:val="28"/>
        </w:rPr>
        <w:t xml:space="preserve"> конкретност</w:t>
      </w:r>
    </w:p>
    <w:p w:rsidR="00000000" w:rsidRPr="00202B9B" w:rsidRDefault="003D442C" w:rsidP="00202B9B">
      <w:pPr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 xml:space="preserve">Представяне на услугите в </w:t>
      </w:r>
      <w:r w:rsidRPr="00202B9B">
        <w:rPr>
          <w:rFonts w:ascii="Times New Roman" w:hAnsi="Times New Roman" w:cs="Times New Roman"/>
          <w:sz w:val="28"/>
          <w:szCs w:val="28"/>
        </w:rPr>
        <w:t>по-осезаема форма чрез включване на физически доказателства и други следи, разкриващи ползите от предоставянето на финансовата услуга</w:t>
      </w:r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00000" w:rsidRPr="00202B9B" w:rsidRDefault="003D442C" w:rsidP="00202B9B">
      <w:pPr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Използване на конкретен, специфичен език и символи. Колкото по-неосезаема е услугата, толкова повече конкретност изисква</w:t>
      </w:r>
      <w:r w:rsidRPr="00202B9B">
        <w:rPr>
          <w:rFonts w:ascii="Times New Roman" w:hAnsi="Times New Roman" w:cs="Times New Roman"/>
          <w:sz w:val="28"/>
          <w:szCs w:val="28"/>
        </w:rPr>
        <w:t xml:space="preserve"> при представянето си.</w:t>
      </w:r>
    </w:p>
    <w:p w:rsidR="00202B9B" w:rsidRPr="00202B9B" w:rsidRDefault="00202B9B" w:rsidP="00202B9B">
      <w:p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b/>
          <w:bCs/>
          <w:sz w:val="28"/>
          <w:szCs w:val="28"/>
        </w:rPr>
        <w:t xml:space="preserve">Неделимост  </w:t>
      </w:r>
      <w:r w:rsidRPr="00202B9B">
        <w:rPr>
          <w:rFonts w:ascii="Times New Roman" w:hAnsi="Times New Roman" w:cs="Times New Roman"/>
          <w:b/>
          <w:bCs/>
          <w:sz w:val="28"/>
          <w:szCs w:val="28"/>
        </w:rPr>
        <w:sym w:font="Symbol" w:char="00AE"/>
      </w:r>
      <w:r w:rsidRPr="00202B9B">
        <w:rPr>
          <w:rFonts w:ascii="Times New Roman" w:hAnsi="Times New Roman" w:cs="Times New Roman"/>
          <w:b/>
          <w:bCs/>
          <w:sz w:val="28"/>
          <w:szCs w:val="28"/>
        </w:rPr>
        <w:t xml:space="preserve"> репутация</w:t>
      </w:r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B9B" w:rsidRPr="00202B9B" w:rsidRDefault="00202B9B" w:rsidP="00202B9B">
      <w:p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 xml:space="preserve">Включване в рекламата както на доставчика на финансовата услуга, така и на клиента. </w:t>
      </w:r>
    </w:p>
    <w:p w:rsidR="00202B9B" w:rsidRPr="00202B9B" w:rsidRDefault="00202B9B" w:rsidP="00202B9B">
      <w:p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lastRenderedPageBreak/>
        <w:t>Реклама</w:t>
      </w:r>
    </w:p>
    <w:p w:rsidR="00000000" w:rsidRPr="00202B9B" w:rsidRDefault="003D442C" w:rsidP="00202B9B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b/>
          <w:bCs/>
          <w:sz w:val="28"/>
          <w:szCs w:val="28"/>
        </w:rPr>
        <w:t xml:space="preserve">Хетерогенност </w:t>
      </w:r>
      <w:r w:rsidRPr="00202B9B">
        <w:rPr>
          <w:rFonts w:ascii="Times New Roman" w:hAnsi="Times New Roman" w:cs="Times New Roman"/>
          <w:sz w:val="28"/>
          <w:szCs w:val="28"/>
        </w:rPr>
        <w:sym w:font="Symbol" w:char="00AE"/>
      </w:r>
      <w:r w:rsidRPr="00202B9B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документиране</w:t>
      </w:r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202B9B" w:rsidRDefault="003D442C" w:rsidP="00202B9B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 xml:space="preserve">Документиране на целите, </w:t>
      </w:r>
      <w:r w:rsidRPr="00202B9B">
        <w:rPr>
          <w:rFonts w:ascii="Times New Roman" w:hAnsi="Times New Roman" w:cs="Times New Roman"/>
          <w:sz w:val="28"/>
          <w:szCs w:val="28"/>
        </w:rPr>
        <w:t xml:space="preserve">характеристиките, изпълнението или ползите от услугата посредством конкретна информация, която доказва състоятелността на резултата. </w:t>
      </w:r>
    </w:p>
    <w:p w:rsidR="00000000" w:rsidRPr="00202B9B" w:rsidRDefault="003D442C" w:rsidP="00202B9B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Колкото по-хетерогенна е услугата, толкова повече трябва да се акцентира върху нейното качество</w:t>
      </w:r>
    </w:p>
    <w:p w:rsidR="00000000" w:rsidRPr="00202B9B" w:rsidRDefault="003D442C" w:rsidP="00202B9B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b/>
          <w:bCs/>
          <w:sz w:val="28"/>
          <w:szCs w:val="28"/>
        </w:rPr>
        <w:t xml:space="preserve">Характеризиране </w:t>
      </w:r>
      <w:r w:rsidRPr="00202B9B">
        <w:rPr>
          <w:rFonts w:ascii="Times New Roman" w:hAnsi="Times New Roman" w:cs="Times New Roman"/>
          <w:sz w:val="28"/>
          <w:szCs w:val="28"/>
        </w:rPr>
        <w:sym w:font="Symbol" w:char="00AE"/>
      </w:r>
      <w:r w:rsidRPr="00202B9B">
        <w:rPr>
          <w:rFonts w:ascii="Times New Roman" w:hAnsi="Times New Roman" w:cs="Times New Roman"/>
          <w:b/>
          <w:bCs/>
          <w:sz w:val="28"/>
          <w:szCs w:val="28"/>
        </w:rPr>
        <w:t xml:space="preserve"> представяне последователността на събитията</w:t>
      </w:r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202B9B" w:rsidRDefault="003D442C" w:rsidP="00202B9B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 xml:space="preserve">Представяне на последователността на събитията, с които е свързана услугата. </w:t>
      </w:r>
    </w:p>
    <w:p w:rsidR="00000000" w:rsidRPr="00202B9B" w:rsidRDefault="003D442C" w:rsidP="00202B9B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b/>
          <w:bCs/>
          <w:sz w:val="28"/>
          <w:szCs w:val="28"/>
        </w:rPr>
        <w:t>Сложност</w:t>
      </w:r>
      <w:r w:rsidRPr="00202B9B">
        <w:rPr>
          <w:rFonts w:ascii="Times New Roman" w:hAnsi="Times New Roman" w:cs="Times New Roman"/>
          <w:sz w:val="28"/>
          <w:szCs w:val="28"/>
        </w:rPr>
        <w:t xml:space="preserve"> – внимание върху „писаното слово“ (</w:t>
      </w:r>
      <w:proofErr w:type="spellStart"/>
      <w:r w:rsidRPr="00202B9B">
        <w:rPr>
          <w:rFonts w:ascii="Times New Roman" w:hAnsi="Times New Roman" w:cs="Times New Roman"/>
          <w:sz w:val="28"/>
          <w:szCs w:val="28"/>
        </w:rPr>
        <w:t>принт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реклама)</w:t>
      </w:r>
    </w:p>
    <w:p w:rsidR="00202B9B" w:rsidRPr="001F0207" w:rsidRDefault="00202B9B" w:rsidP="00202B9B">
      <w:pPr>
        <w:rPr>
          <w:rFonts w:ascii="Times New Roman" w:hAnsi="Times New Roman" w:cs="Times New Roman"/>
          <w:b/>
          <w:sz w:val="28"/>
          <w:szCs w:val="28"/>
        </w:rPr>
      </w:pPr>
      <w:r w:rsidRPr="001F0207">
        <w:rPr>
          <w:rFonts w:ascii="Times New Roman" w:hAnsi="Times New Roman" w:cs="Times New Roman"/>
          <w:b/>
          <w:sz w:val="28"/>
          <w:szCs w:val="28"/>
        </w:rPr>
        <w:t>Видове финансова реклама</w:t>
      </w:r>
    </w:p>
    <w:p w:rsidR="00000000" w:rsidRPr="00202B9B" w:rsidRDefault="003D442C" w:rsidP="00202B9B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b/>
          <w:bCs/>
          <w:sz w:val="28"/>
          <w:szCs w:val="28"/>
        </w:rPr>
        <w:t>Директна финансова реклама</w:t>
      </w:r>
      <w:r w:rsidRPr="00202B9B">
        <w:rPr>
          <w:rFonts w:ascii="Times New Roman" w:hAnsi="Times New Roman" w:cs="Times New Roman"/>
          <w:sz w:val="28"/>
          <w:szCs w:val="28"/>
        </w:rPr>
        <w:t xml:space="preserve"> – реклама, която </w:t>
      </w:r>
      <w:r w:rsidRPr="00202B9B">
        <w:rPr>
          <w:rFonts w:ascii="Times New Roman" w:hAnsi="Times New Roman" w:cs="Times New Roman"/>
          <w:sz w:val="28"/>
          <w:szCs w:val="28"/>
        </w:rPr>
        <w:t xml:space="preserve">подтиква аудиторията към директен контакт с </w:t>
      </w:r>
      <w:proofErr w:type="spellStart"/>
      <w:r w:rsidRPr="00202B9B">
        <w:rPr>
          <w:rFonts w:ascii="Times New Roman" w:hAnsi="Times New Roman" w:cs="Times New Roman"/>
          <w:sz w:val="28"/>
          <w:szCs w:val="28"/>
        </w:rPr>
        <w:t>ракламиращия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>:</w:t>
      </w:r>
    </w:p>
    <w:p w:rsidR="00000000" w:rsidRPr="00202B9B" w:rsidRDefault="003D442C" w:rsidP="00202B9B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 xml:space="preserve">чрез талони, публикувани в печатна медия или чрез друго средство; </w:t>
      </w:r>
    </w:p>
    <w:p w:rsidR="00000000" w:rsidRPr="00202B9B" w:rsidRDefault="003D442C" w:rsidP="00202B9B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 xml:space="preserve">телефонно обаждане, </w:t>
      </w:r>
    </w:p>
    <w:p w:rsidR="00000000" w:rsidRPr="00202B9B" w:rsidRDefault="003D442C" w:rsidP="00202B9B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 xml:space="preserve">електронна поща, </w:t>
      </w:r>
    </w:p>
    <w:p w:rsidR="00000000" w:rsidRPr="00202B9B" w:rsidRDefault="003D442C" w:rsidP="00202B9B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 xml:space="preserve">факс, </w:t>
      </w:r>
    </w:p>
    <w:p w:rsidR="00000000" w:rsidRPr="00202B9B" w:rsidRDefault="003D442C" w:rsidP="00202B9B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 xml:space="preserve">модем, </w:t>
      </w:r>
    </w:p>
    <w:p w:rsidR="00000000" w:rsidRPr="00202B9B" w:rsidRDefault="003D442C" w:rsidP="00202B9B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 xml:space="preserve">писмо с незабавен отговор </w:t>
      </w:r>
    </w:p>
    <w:p w:rsidR="00000000" w:rsidRPr="00202B9B" w:rsidRDefault="003D442C" w:rsidP="00202B9B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дава възможност за точна оценка на резултат</w:t>
      </w:r>
      <w:r w:rsidRPr="00202B9B">
        <w:rPr>
          <w:rFonts w:ascii="Times New Roman" w:hAnsi="Times New Roman" w:cs="Times New Roman"/>
          <w:sz w:val="28"/>
          <w:szCs w:val="28"/>
        </w:rPr>
        <w:t>ите.</w:t>
      </w:r>
    </w:p>
    <w:p w:rsidR="00000000" w:rsidRPr="00202B9B" w:rsidRDefault="003D442C" w:rsidP="00202B9B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b/>
          <w:bCs/>
          <w:sz w:val="28"/>
          <w:szCs w:val="28"/>
        </w:rPr>
        <w:t>Продуктова финансова реклама</w:t>
      </w:r>
      <w:r w:rsidRPr="00202B9B">
        <w:rPr>
          <w:rFonts w:ascii="Times New Roman" w:hAnsi="Times New Roman" w:cs="Times New Roman"/>
          <w:sz w:val="28"/>
          <w:szCs w:val="28"/>
        </w:rPr>
        <w:t xml:space="preserve">- реклама на точно определен продукт, която подтиква клиента да посети офиса на рекламиращия, за да получи допълнителна информация и да закупи продукта </w:t>
      </w:r>
    </w:p>
    <w:p w:rsidR="00000000" w:rsidRPr="00202B9B" w:rsidRDefault="003D442C" w:rsidP="00202B9B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 xml:space="preserve">резултатите са по-трудни за оценка – </w:t>
      </w:r>
      <w:r w:rsidRPr="00202B9B">
        <w:rPr>
          <w:rFonts w:ascii="Times New Roman" w:hAnsi="Times New Roman" w:cs="Times New Roman"/>
          <w:sz w:val="28"/>
          <w:szCs w:val="28"/>
        </w:rPr>
        <w:t xml:space="preserve">не е ясно каква част от клиентите са посетили офиса именно поради рекламата </w:t>
      </w:r>
    </w:p>
    <w:p w:rsidR="00000000" w:rsidRPr="00202B9B" w:rsidRDefault="003D442C" w:rsidP="00202B9B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 xml:space="preserve">необходими са повече средства </w:t>
      </w:r>
    </w:p>
    <w:p w:rsidR="00000000" w:rsidRPr="00202B9B" w:rsidRDefault="003D442C" w:rsidP="00202B9B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lastRenderedPageBreak/>
        <w:t xml:space="preserve">ползата за клиента трябва да е по-голяма и явна </w:t>
      </w:r>
    </w:p>
    <w:p w:rsidR="00000000" w:rsidRPr="00202B9B" w:rsidRDefault="003D442C" w:rsidP="00202B9B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необходимо е запомняне, което се постига чрез многократно повторение на рекламата</w:t>
      </w:r>
    </w:p>
    <w:p w:rsidR="00000000" w:rsidRPr="00202B9B" w:rsidRDefault="003D442C" w:rsidP="00202B9B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b/>
          <w:bCs/>
          <w:sz w:val="28"/>
          <w:szCs w:val="28"/>
        </w:rPr>
        <w:t>Имиджова</w:t>
      </w:r>
      <w:proofErr w:type="spellEnd"/>
      <w:r w:rsidRPr="00202B9B">
        <w:rPr>
          <w:rFonts w:ascii="Times New Roman" w:hAnsi="Times New Roman" w:cs="Times New Roman"/>
          <w:b/>
          <w:bCs/>
          <w:sz w:val="28"/>
          <w:szCs w:val="28"/>
        </w:rPr>
        <w:t xml:space="preserve"> реклама</w:t>
      </w:r>
      <w:r w:rsidRPr="00202B9B">
        <w:rPr>
          <w:rFonts w:ascii="Times New Roman" w:hAnsi="Times New Roman" w:cs="Times New Roman"/>
          <w:sz w:val="28"/>
          <w:szCs w:val="28"/>
        </w:rPr>
        <w:t xml:space="preserve"> – реклама, целяща увеличаване известността на рекламиращия и повишаване на положителното отношение на аудиторията към него</w:t>
      </w:r>
    </w:p>
    <w:p w:rsidR="00000000" w:rsidRPr="00202B9B" w:rsidRDefault="003D442C" w:rsidP="00202B9B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b/>
          <w:bCs/>
          <w:sz w:val="28"/>
          <w:szCs w:val="28"/>
        </w:rPr>
        <w:t>Дилърска</w:t>
      </w:r>
      <w:proofErr w:type="spellEnd"/>
      <w:r w:rsidRPr="00202B9B">
        <w:rPr>
          <w:rFonts w:ascii="Times New Roman" w:hAnsi="Times New Roman" w:cs="Times New Roman"/>
          <w:b/>
          <w:bCs/>
          <w:sz w:val="28"/>
          <w:szCs w:val="28"/>
        </w:rPr>
        <w:t xml:space="preserve"> финансова реклама</w:t>
      </w:r>
      <w:r w:rsidRPr="00202B9B">
        <w:rPr>
          <w:rFonts w:ascii="Times New Roman" w:hAnsi="Times New Roman" w:cs="Times New Roman"/>
          <w:sz w:val="28"/>
          <w:szCs w:val="28"/>
        </w:rPr>
        <w:t xml:space="preserve"> – реклама, насочена освен към крайните клиенти и към дилърите, другите сътру</w:t>
      </w:r>
      <w:r w:rsidRPr="00202B9B">
        <w:rPr>
          <w:rFonts w:ascii="Times New Roman" w:hAnsi="Times New Roman" w:cs="Times New Roman"/>
          <w:sz w:val="28"/>
          <w:szCs w:val="28"/>
        </w:rPr>
        <w:t>дници на финансовата институция и към собствения персонал. Целта е да се повиши тяхната информираност, съпричастност и като следствие – качеството и резултатите от тяхната работа.</w:t>
      </w:r>
    </w:p>
    <w:p w:rsidR="00202B9B" w:rsidRPr="001F0207" w:rsidRDefault="00202B9B" w:rsidP="00202B9B">
      <w:pPr>
        <w:rPr>
          <w:rFonts w:ascii="Times New Roman" w:hAnsi="Times New Roman" w:cs="Times New Roman"/>
          <w:b/>
          <w:sz w:val="28"/>
          <w:szCs w:val="28"/>
        </w:rPr>
      </w:pPr>
      <w:r w:rsidRPr="001F0207">
        <w:rPr>
          <w:rFonts w:ascii="Times New Roman" w:hAnsi="Times New Roman" w:cs="Times New Roman"/>
          <w:b/>
          <w:sz w:val="28"/>
          <w:szCs w:val="28"/>
        </w:rPr>
        <w:t>Предимства на рекламата</w:t>
      </w:r>
    </w:p>
    <w:p w:rsidR="00000000" w:rsidRPr="00202B9B" w:rsidRDefault="003D442C" w:rsidP="00202B9B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 xml:space="preserve">дава възможност масовата аудитория да се информира </w:t>
      </w:r>
      <w:r w:rsidRPr="00202B9B">
        <w:rPr>
          <w:rFonts w:ascii="Times New Roman" w:hAnsi="Times New Roman" w:cs="Times New Roman"/>
          <w:sz w:val="28"/>
          <w:szCs w:val="28"/>
        </w:rPr>
        <w:t xml:space="preserve">за новите продукти на институцията, да се породи масово търсене, а така също- да се стимулира търсенето на вече утвърдени услуги </w:t>
      </w:r>
    </w:p>
    <w:p w:rsidR="00000000" w:rsidRPr="00202B9B" w:rsidRDefault="003D442C" w:rsidP="00202B9B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могат да се обхванат разпокъсани в географско отношение  пазари</w:t>
      </w:r>
    </w:p>
    <w:p w:rsidR="00000000" w:rsidRPr="00202B9B" w:rsidRDefault="003D442C" w:rsidP="00202B9B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рекламодателят може да контролира основните параметри на пос</w:t>
      </w:r>
      <w:r w:rsidRPr="00202B9B">
        <w:rPr>
          <w:rFonts w:ascii="Times New Roman" w:hAnsi="Times New Roman" w:cs="Times New Roman"/>
          <w:sz w:val="28"/>
          <w:szCs w:val="28"/>
        </w:rPr>
        <w:t>ланието, в т.ч. неговото съдържание, форма, време, честота на въздействие</w:t>
      </w:r>
    </w:p>
    <w:p w:rsidR="00000000" w:rsidRPr="00202B9B" w:rsidRDefault="003D442C" w:rsidP="00202B9B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рекламата е в състояние да създаде благоприятен образ както на отделната услуга, така и на самата институция сред потребителите и сред обществото като цяло.</w:t>
      </w:r>
    </w:p>
    <w:p w:rsidR="00202B9B" w:rsidRPr="001F0207" w:rsidRDefault="00202B9B" w:rsidP="00202B9B">
      <w:pPr>
        <w:rPr>
          <w:rFonts w:ascii="Times New Roman" w:hAnsi="Times New Roman" w:cs="Times New Roman"/>
          <w:b/>
          <w:sz w:val="28"/>
          <w:szCs w:val="28"/>
        </w:rPr>
      </w:pPr>
      <w:r w:rsidRPr="001F0207">
        <w:rPr>
          <w:rFonts w:ascii="Times New Roman" w:hAnsi="Times New Roman" w:cs="Times New Roman"/>
          <w:b/>
          <w:sz w:val="28"/>
          <w:szCs w:val="28"/>
        </w:rPr>
        <w:t>Недостатъци на рекламата</w:t>
      </w:r>
    </w:p>
    <w:p w:rsidR="00000000" w:rsidRPr="00202B9B" w:rsidRDefault="003D442C" w:rsidP="00202B9B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 xml:space="preserve">неперсонифициран и обезличен подход </w:t>
      </w:r>
    </w:p>
    <w:p w:rsidR="00000000" w:rsidRPr="00202B9B" w:rsidRDefault="003D442C" w:rsidP="00202B9B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не отчита индивидуалните особености на обектите на въздействието</w:t>
      </w:r>
    </w:p>
    <w:p w:rsidR="00000000" w:rsidRPr="00202B9B" w:rsidRDefault="003D442C" w:rsidP="00202B9B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не позволява осъществяването на диалог с целевата аудитория, а е своеобразен монолог</w:t>
      </w:r>
    </w:p>
    <w:p w:rsidR="00000000" w:rsidRPr="00202B9B" w:rsidRDefault="003D442C" w:rsidP="00202B9B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невъзможност да се получи незабавна обратна връзка и да се кориг</w:t>
      </w:r>
      <w:r w:rsidRPr="00202B9B">
        <w:rPr>
          <w:rFonts w:ascii="Times New Roman" w:hAnsi="Times New Roman" w:cs="Times New Roman"/>
          <w:sz w:val="28"/>
          <w:szCs w:val="28"/>
        </w:rPr>
        <w:t>ира характера и степента на въздействието</w:t>
      </w:r>
    </w:p>
    <w:p w:rsidR="00000000" w:rsidRPr="00202B9B" w:rsidRDefault="003D442C" w:rsidP="00202B9B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lastRenderedPageBreak/>
        <w:t>необходимост рекламното послание да се изпраща нееднократно до адресатите</w:t>
      </w:r>
    </w:p>
    <w:p w:rsidR="00000000" w:rsidRPr="00202B9B" w:rsidRDefault="003D442C" w:rsidP="00202B9B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 xml:space="preserve">създаването на самото послание и обличането му в подходяща форма е особено сложно </w:t>
      </w:r>
    </w:p>
    <w:p w:rsidR="00000000" w:rsidRPr="00202B9B" w:rsidRDefault="003D442C" w:rsidP="00202B9B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изобилието от рекламна продукция на пазара снижава пра</w:t>
      </w:r>
      <w:r w:rsidRPr="00202B9B">
        <w:rPr>
          <w:rFonts w:ascii="Times New Roman" w:hAnsi="Times New Roman" w:cs="Times New Roman"/>
          <w:sz w:val="28"/>
          <w:szCs w:val="28"/>
        </w:rPr>
        <w:t>га на възприемане на съобщенията от адресатите, което намалява ефективността на рекламата</w:t>
      </w:r>
    </w:p>
    <w:p w:rsidR="00202B9B" w:rsidRPr="00202B9B" w:rsidRDefault="00202B9B" w:rsidP="00202B9B">
      <w:p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Връзки с обществеността</w:t>
      </w:r>
    </w:p>
    <w:p w:rsidR="00202B9B" w:rsidRPr="00202B9B" w:rsidRDefault="00202B9B" w:rsidP="00202B9B">
      <w:p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PR </w:t>
      </w:r>
      <w:r w:rsidRPr="00202B9B">
        <w:rPr>
          <w:rFonts w:ascii="Times New Roman" w:hAnsi="Times New Roman" w:cs="Times New Roman"/>
          <w:sz w:val="28"/>
          <w:szCs w:val="28"/>
        </w:rPr>
        <w:t>-</w:t>
      </w:r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основно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средство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чрез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което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установява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поддържа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общуване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взаимно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разбиране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разположение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сътрудничество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между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финансовата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институция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нейните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контрагенти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обществото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B9B" w:rsidRPr="001F0207" w:rsidRDefault="00202B9B" w:rsidP="00202B9B">
      <w:pPr>
        <w:rPr>
          <w:rFonts w:ascii="Times New Roman" w:hAnsi="Times New Roman" w:cs="Times New Roman"/>
          <w:b/>
          <w:sz w:val="28"/>
          <w:szCs w:val="28"/>
        </w:rPr>
      </w:pPr>
      <w:r w:rsidRPr="001F0207">
        <w:rPr>
          <w:rFonts w:ascii="Times New Roman" w:hAnsi="Times New Roman" w:cs="Times New Roman"/>
          <w:b/>
          <w:sz w:val="28"/>
          <w:szCs w:val="28"/>
        </w:rPr>
        <w:t>Връзки с обществеността</w:t>
      </w:r>
    </w:p>
    <w:p w:rsidR="00000000" w:rsidRPr="00202B9B" w:rsidRDefault="003D442C" w:rsidP="00202B9B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Задачи на връзките с обществеността:</w:t>
      </w:r>
    </w:p>
    <w:p w:rsidR="00000000" w:rsidRPr="00202B9B" w:rsidRDefault="003D442C" w:rsidP="00202B9B">
      <w:pPr>
        <w:numPr>
          <w:ilvl w:val="1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Осигуряване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ръководството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институцията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информация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общественото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мнение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00000" w:rsidRPr="00202B9B" w:rsidRDefault="003D442C" w:rsidP="00202B9B">
      <w:pPr>
        <w:numPr>
          <w:ilvl w:val="1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Въздействие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върху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формирането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отношение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към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институцията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страна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контактните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аудитории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- </w:t>
      </w:r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създаването, </w:t>
      </w:r>
      <w:r w:rsidRPr="00202B9B">
        <w:rPr>
          <w:rFonts w:ascii="Times New Roman" w:hAnsi="Times New Roman" w:cs="Times New Roman"/>
          <w:sz w:val="28"/>
          <w:szCs w:val="28"/>
        </w:rPr>
        <w:t>у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крепването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управлението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имиджа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институцията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съзнанието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масовата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аудитория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202B9B" w:rsidRDefault="003D442C" w:rsidP="00202B9B">
      <w:pPr>
        <w:numPr>
          <w:ilvl w:val="1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Подкрепяне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процеса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приемане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решения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чрез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прогнозиране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тенденциите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средата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B9B" w:rsidRPr="001F0207" w:rsidRDefault="00202B9B" w:rsidP="00202B9B">
      <w:pPr>
        <w:rPr>
          <w:rFonts w:ascii="Times New Roman" w:hAnsi="Times New Roman" w:cs="Times New Roman"/>
          <w:b/>
          <w:sz w:val="28"/>
          <w:szCs w:val="28"/>
        </w:rPr>
      </w:pPr>
      <w:r w:rsidRPr="001F0207">
        <w:rPr>
          <w:rFonts w:ascii="Times New Roman" w:hAnsi="Times New Roman" w:cs="Times New Roman"/>
          <w:b/>
          <w:sz w:val="28"/>
          <w:szCs w:val="28"/>
        </w:rPr>
        <w:t>Различия на ВО от рекламата</w:t>
      </w:r>
    </w:p>
    <w:p w:rsidR="00000000" w:rsidRPr="00202B9B" w:rsidRDefault="003D442C" w:rsidP="00202B9B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Различна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структура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цел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посланието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202B9B" w:rsidRDefault="003D442C" w:rsidP="00202B9B">
      <w:pPr>
        <w:numPr>
          <w:ilvl w:val="1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ab/>
        <w:t xml:space="preserve">реклама -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клиент</w:t>
      </w:r>
      <w:r w:rsidRPr="00202B9B">
        <w:rPr>
          <w:rFonts w:ascii="Times New Roman" w:hAnsi="Times New Roman" w:cs="Times New Roman"/>
          <w:sz w:val="28"/>
          <w:szCs w:val="28"/>
        </w:rPr>
        <w:t>ът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призовава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непосредствено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да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купи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продукта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202B9B" w:rsidRDefault="003D442C" w:rsidP="00202B9B">
      <w:pPr>
        <w:numPr>
          <w:ilvl w:val="1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ab/>
      </w:r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PR </w:t>
      </w:r>
      <w:r w:rsidRPr="00202B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техниките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комуникиране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посредством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събития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които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обществото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отделя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необходимото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внимание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, а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продукт</w:t>
      </w:r>
      <w:r w:rsidRPr="00202B9B">
        <w:rPr>
          <w:rFonts w:ascii="Times New Roman" w:hAnsi="Times New Roman" w:cs="Times New Roman"/>
          <w:sz w:val="28"/>
          <w:szCs w:val="28"/>
        </w:rPr>
        <w:t>ите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могат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да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фигурират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единствено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въ</w:t>
      </w:r>
      <w:r w:rsidRPr="00202B9B">
        <w:rPr>
          <w:rFonts w:ascii="Times New Roman" w:hAnsi="Times New Roman" w:cs="Times New Roman"/>
          <w:sz w:val="28"/>
          <w:szCs w:val="28"/>
          <w:lang w:val="en-US"/>
        </w:rPr>
        <w:t>в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връзка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с това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събитие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202B9B" w:rsidRDefault="003D442C" w:rsidP="00202B9B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Различна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мишена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202B9B" w:rsidRDefault="003D442C" w:rsidP="00202B9B">
      <w:pPr>
        <w:numPr>
          <w:ilvl w:val="1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lastRenderedPageBreak/>
        <w:t>Търговската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реклама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02B9B">
        <w:rPr>
          <w:rFonts w:ascii="Times New Roman" w:hAnsi="Times New Roman" w:cs="Times New Roman"/>
          <w:sz w:val="28"/>
          <w:szCs w:val="28"/>
        </w:rPr>
        <w:t xml:space="preserve"> -</w:t>
      </w:r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реалните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потенциалните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потребители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202B9B" w:rsidRDefault="003D442C" w:rsidP="00202B9B">
      <w:pPr>
        <w:numPr>
          <w:ilvl w:val="1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PR </w:t>
      </w:r>
      <w:r w:rsidRPr="00202B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твърде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разнообразни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аудитории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00000" w:rsidRPr="00202B9B" w:rsidRDefault="003D442C" w:rsidP="00202B9B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Различна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мотивация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202B9B" w:rsidRDefault="003D442C" w:rsidP="00202B9B">
      <w:pPr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Търговската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реклама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02B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създаване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комуникации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с потребителите</w:t>
      </w:r>
      <w:r w:rsidRPr="00202B9B">
        <w:rPr>
          <w:rFonts w:ascii="Times New Roman" w:hAnsi="Times New Roman" w:cs="Times New Roman"/>
          <w:sz w:val="28"/>
          <w:szCs w:val="28"/>
        </w:rPr>
        <w:t>,</w:t>
      </w:r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засяга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потребителските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мотиви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поведението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клиентите </w:t>
      </w:r>
    </w:p>
    <w:p w:rsidR="00000000" w:rsidRPr="00202B9B" w:rsidRDefault="003D442C" w:rsidP="00202B9B">
      <w:pPr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PR </w:t>
      </w:r>
      <w:r w:rsidRPr="00202B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създаване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дългосрочни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социални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връзки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с различни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аудитории</w:t>
      </w:r>
      <w:proofErr w:type="spellEnd"/>
      <w:proofErr w:type="gramStart"/>
      <w:r w:rsidRPr="00202B9B">
        <w:rPr>
          <w:rFonts w:ascii="Times New Roman" w:hAnsi="Times New Roman" w:cs="Times New Roman"/>
          <w:sz w:val="28"/>
          <w:szCs w:val="28"/>
        </w:rPr>
        <w:t xml:space="preserve">, </w:t>
      </w:r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работи</w:t>
      </w:r>
      <w:proofErr w:type="spellEnd"/>
      <w:proofErr w:type="gram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всички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сектори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общественото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мнение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202B9B" w:rsidRDefault="003D442C" w:rsidP="00202B9B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Различен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период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въздействие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00000" w:rsidRPr="00202B9B" w:rsidRDefault="003D442C" w:rsidP="00202B9B">
      <w:pPr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Рекламата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02B9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насочена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към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предизвикване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ж</w:t>
      </w:r>
      <w:r w:rsidRPr="00202B9B">
        <w:rPr>
          <w:rFonts w:ascii="Times New Roman" w:hAnsi="Times New Roman" w:cs="Times New Roman"/>
          <w:sz w:val="28"/>
          <w:szCs w:val="28"/>
          <w:lang w:val="en-US"/>
        </w:rPr>
        <w:t>еланата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реакция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у потребителите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относително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кратък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период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00000" w:rsidRPr="00202B9B" w:rsidRDefault="003D442C" w:rsidP="00202B9B">
      <w:pPr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PR </w:t>
      </w:r>
      <w:r w:rsidRPr="00202B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дългосрочен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хоризонт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  <w:r w:rsidRPr="00202B9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нямаме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предвид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кризисен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PR)</w:t>
      </w:r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B9B" w:rsidRPr="00202B9B" w:rsidRDefault="00202B9B" w:rsidP="00202B9B">
      <w:p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Различия на ВО от рекламата</w:t>
      </w:r>
    </w:p>
    <w:p w:rsidR="00202B9B" w:rsidRPr="00202B9B" w:rsidRDefault="00202B9B" w:rsidP="00202B9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Различен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спектър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02B9B" w:rsidRPr="00202B9B" w:rsidRDefault="00202B9B" w:rsidP="00202B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Рекламата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е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част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икономическия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спектър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B9B" w:rsidRPr="00202B9B" w:rsidRDefault="00202B9B" w:rsidP="00202B9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PR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попада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социалния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културния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политическия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спектър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B9B" w:rsidRPr="00202B9B" w:rsidRDefault="00202B9B" w:rsidP="00202B9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Различие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обратната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връзка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реакцията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потребителите.</w:t>
      </w:r>
      <w:proofErr w:type="gram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02B9B" w:rsidRPr="00202B9B" w:rsidRDefault="00202B9B" w:rsidP="00202B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Рекламата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предполага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обратна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връзка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аудиторията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B9B" w:rsidRPr="00202B9B" w:rsidRDefault="00202B9B" w:rsidP="00202B9B">
      <w:p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PR има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подчертан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монологичен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характер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B9B" w:rsidRPr="00202B9B" w:rsidRDefault="00202B9B" w:rsidP="00202B9B">
      <w:p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ВО – основни форми във ФИ</w:t>
      </w:r>
    </w:p>
    <w:p w:rsidR="00000000" w:rsidRPr="00202B9B" w:rsidRDefault="003D442C" w:rsidP="00202B9B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Публикации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годишни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отчети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стратегическите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резултати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дейността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202B9B" w:rsidRDefault="003D442C" w:rsidP="00202B9B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Речи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важни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конференции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публични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събития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202B9B" w:rsidRDefault="003D442C" w:rsidP="00202B9B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Новини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прессъобщения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)-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информационни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съобщения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материали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относно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спонсорски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инвестиционни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дейности,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изграждащи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образа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институцията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00000" w:rsidRPr="00202B9B" w:rsidRDefault="003D442C" w:rsidP="00202B9B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lastRenderedPageBreak/>
        <w:t>Пресконференции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адресирани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към групи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журналисти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цел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промоцира</w:t>
      </w:r>
      <w:r w:rsidRPr="00202B9B">
        <w:rPr>
          <w:rFonts w:ascii="Times New Roman" w:hAnsi="Times New Roman" w:cs="Times New Roman"/>
          <w:sz w:val="28"/>
          <w:szCs w:val="28"/>
          <w:lang w:val="en-US"/>
        </w:rPr>
        <w:t>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компанията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или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оповестяване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новини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202B9B" w:rsidRDefault="003D442C" w:rsidP="00202B9B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Лични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интервюта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чрез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които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представя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организацията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или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02B9B">
        <w:rPr>
          <w:rFonts w:ascii="Times New Roman" w:hAnsi="Times New Roman" w:cs="Times New Roman"/>
          <w:sz w:val="28"/>
          <w:szCs w:val="28"/>
        </w:rPr>
        <w:t xml:space="preserve">представя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определена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тема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202B9B" w:rsidRDefault="003D442C" w:rsidP="00202B9B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Редак</w:t>
      </w:r>
      <w:r w:rsidRPr="00202B9B">
        <w:rPr>
          <w:rFonts w:ascii="Times New Roman" w:hAnsi="Times New Roman" w:cs="Times New Roman"/>
          <w:sz w:val="28"/>
          <w:szCs w:val="28"/>
        </w:rPr>
        <w:t>ционни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статии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202B9B" w:rsidRDefault="003D442C" w:rsidP="00202B9B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Публикации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във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вътрешноведомствени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издания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B9B" w:rsidRPr="001F0207" w:rsidRDefault="00202B9B" w:rsidP="00202B9B">
      <w:pPr>
        <w:rPr>
          <w:rFonts w:ascii="Times New Roman" w:hAnsi="Times New Roman" w:cs="Times New Roman"/>
          <w:b/>
          <w:sz w:val="28"/>
          <w:szCs w:val="28"/>
        </w:rPr>
      </w:pPr>
      <w:r w:rsidRPr="001F0207">
        <w:rPr>
          <w:rFonts w:ascii="Times New Roman" w:hAnsi="Times New Roman" w:cs="Times New Roman"/>
          <w:b/>
          <w:sz w:val="28"/>
          <w:szCs w:val="28"/>
        </w:rPr>
        <w:t xml:space="preserve">Спонсорство </w:t>
      </w:r>
    </w:p>
    <w:p w:rsidR="00000000" w:rsidRPr="00202B9B" w:rsidRDefault="003D442C" w:rsidP="00202B9B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Спонсорството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02B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финансова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поддръжка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културни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спортни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дейности,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което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позволява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да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повиши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авторитета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финансовата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институция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и/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или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да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увеличи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нейната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печалба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след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приключване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мероприятието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202B9B" w:rsidRDefault="003D442C" w:rsidP="00202B9B">
      <w:pPr>
        <w:numPr>
          <w:ilvl w:val="1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сновна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цел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02B9B">
        <w:rPr>
          <w:rFonts w:ascii="Times New Roman" w:hAnsi="Times New Roman" w:cs="Times New Roman"/>
          <w:sz w:val="28"/>
          <w:szCs w:val="28"/>
        </w:rPr>
        <w:t>-</w:t>
      </w:r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предизвикването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дългосрочно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влияние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върху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комуникационните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мишени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02B9B">
        <w:rPr>
          <w:rFonts w:ascii="Times New Roman" w:hAnsi="Times New Roman" w:cs="Times New Roman"/>
          <w:sz w:val="28"/>
          <w:szCs w:val="28"/>
        </w:rPr>
        <w:t>така</w:t>
      </w:r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че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при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условие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търсене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финансова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услуга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изборът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да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обърне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именно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към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тази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институция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която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асоциира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със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събитието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свързано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със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спонсорството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B9B" w:rsidRPr="00202B9B" w:rsidRDefault="00202B9B" w:rsidP="00202B9B">
      <w:p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ab/>
        <w:t>Различия на спонсорството от рекламата</w:t>
      </w:r>
      <w:r w:rsidRPr="00202B9B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202B9B" w:rsidRDefault="003D442C" w:rsidP="00202B9B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Потребителите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прихващат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” в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нетърговска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ситуация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, поради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което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снижава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бариерата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потребителското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недоверие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202B9B" w:rsidRDefault="003D442C" w:rsidP="00202B9B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Спонсорството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е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средство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диференциране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конкурентите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202B9B" w:rsidRDefault="003D442C" w:rsidP="00202B9B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Цел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>и:</w:t>
      </w:r>
    </w:p>
    <w:p w:rsidR="00000000" w:rsidRPr="00202B9B" w:rsidRDefault="003D442C" w:rsidP="00202B9B">
      <w:pPr>
        <w:numPr>
          <w:ilvl w:val="1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да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изгражда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образа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марката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да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повишава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нейният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престиж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202B9B">
        <w:rPr>
          <w:rFonts w:ascii="Times New Roman" w:hAnsi="Times New Roman" w:cs="Times New Roman"/>
          <w:sz w:val="28"/>
          <w:szCs w:val="28"/>
        </w:rPr>
        <w:tab/>
      </w:r>
    </w:p>
    <w:p w:rsidR="00000000" w:rsidRPr="00202B9B" w:rsidRDefault="003D442C" w:rsidP="00202B9B">
      <w:pPr>
        <w:numPr>
          <w:ilvl w:val="1"/>
          <w:numId w:val="2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да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поддържа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рекламна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кампания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000000" w:rsidRPr="00202B9B" w:rsidRDefault="003D442C" w:rsidP="00202B9B">
      <w:pPr>
        <w:numPr>
          <w:ilvl w:val="1"/>
          <w:numId w:val="2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да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а</w:t>
      </w:r>
      <w:r w:rsidRPr="00202B9B">
        <w:rPr>
          <w:rFonts w:ascii="Times New Roman" w:hAnsi="Times New Roman" w:cs="Times New Roman"/>
          <w:sz w:val="28"/>
          <w:szCs w:val="28"/>
          <w:lang w:val="en-US"/>
        </w:rPr>
        <w:t>ктивизира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търговската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институционалната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мрежа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B9B" w:rsidRPr="001F0207" w:rsidRDefault="00202B9B" w:rsidP="00202B9B">
      <w:pPr>
        <w:rPr>
          <w:rFonts w:ascii="Times New Roman" w:hAnsi="Times New Roman" w:cs="Times New Roman"/>
          <w:b/>
          <w:sz w:val="28"/>
          <w:szCs w:val="28"/>
        </w:rPr>
      </w:pPr>
      <w:r w:rsidRPr="001F0207">
        <w:rPr>
          <w:rFonts w:ascii="Times New Roman" w:hAnsi="Times New Roman" w:cs="Times New Roman"/>
          <w:b/>
          <w:sz w:val="28"/>
          <w:szCs w:val="28"/>
        </w:rPr>
        <w:t>Предимства на спонсорството</w:t>
      </w:r>
    </w:p>
    <w:p w:rsidR="00000000" w:rsidRPr="00202B9B" w:rsidRDefault="003D442C" w:rsidP="00202B9B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Положително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въздействие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както върху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вътрешните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, така и върху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външните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структури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202B9B" w:rsidRDefault="003D442C" w:rsidP="00202B9B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lastRenderedPageBreak/>
        <w:t>Привличане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вниманието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бизнес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партньори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, клиенти 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широката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публика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202B9B" w:rsidRDefault="003D442C" w:rsidP="00202B9B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Формиране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имидж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чр</w:t>
      </w:r>
      <w:r w:rsidRPr="00202B9B">
        <w:rPr>
          <w:rFonts w:ascii="Times New Roman" w:hAnsi="Times New Roman" w:cs="Times New Roman"/>
          <w:sz w:val="28"/>
          <w:szCs w:val="28"/>
          <w:lang w:val="en-US"/>
        </w:rPr>
        <w:t>ез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привличане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СМИ 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демонстриране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финансова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стабилност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потенциал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202B9B" w:rsidRDefault="003D442C" w:rsidP="00202B9B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Участието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мероприятия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държавните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структури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02B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ефективно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лобиране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национален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регионален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мащаб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B9B" w:rsidRPr="00202B9B" w:rsidRDefault="00202B9B" w:rsidP="00202B9B">
      <w:pPr>
        <w:rPr>
          <w:rFonts w:ascii="Times New Roman" w:hAnsi="Times New Roman" w:cs="Times New Roman"/>
          <w:b/>
          <w:sz w:val="28"/>
          <w:szCs w:val="28"/>
        </w:rPr>
      </w:pPr>
      <w:r w:rsidRPr="00202B9B">
        <w:rPr>
          <w:rFonts w:ascii="Times New Roman" w:hAnsi="Times New Roman" w:cs="Times New Roman"/>
          <w:b/>
          <w:sz w:val="28"/>
          <w:szCs w:val="28"/>
        </w:rPr>
        <w:t>Меценатство и благотворителност</w:t>
      </w:r>
    </w:p>
    <w:p w:rsidR="00000000" w:rsidRPr="00202B9B" w:rsidRDefault="003D442C" w:rsidP="00202B9B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Меценатство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благотворителност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02B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свързани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</w:t>
      </w:r>
      <w:r w:rsidRPr="00202B9B">
        <w:rPr>
          <w:rFonts w:ascii="Times New Roman" w:hAnsi="Times New Roman" w:cs="Times New Roman"/>
          <w:sz w:val="28"/>
          <w:szCs w:val="28"/>
          <w:lang w:val="en-US"/>
        </w:rPr>
        <w:t>равствени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ценности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00000" w:rsidRPr="00202B9B" w:rsidRDefault="003D442C" w:rsidP="00202B9B">
      <w:pPr>
        <w:numPr>
          <w:ilvl w:val="1"/>
          <w:numId w:val="3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основна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разлика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между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спонсорство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меценатство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>:</w:t>
      </w:r>
    </w:p>
    <w:p w:rsidR="00000000" w:rsidRPr="00202B9B" w:rsidRDefault="003D442C" w:rsidP="00202B9B">
      <w:pPr>
        <w:numPr>
          <w:ilvl w:val="2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спонсорството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преследва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търговски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цели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получаване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печалба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известност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привличане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нови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партньори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и клиенти</w:t>
      </w:r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202B9B" w:rsidRDefault="003D442C" w:rsidP="00202B9B">
      <w:pPr>
        <w:numPr>
          <w:ilvl w:val="2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м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еценатството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благотворителността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преследват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търговски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цели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те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влияят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ефективността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финансовите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предприемачи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косвен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начин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B9B" w:rsidRPr="00202B9B" w:rsidRDefault="00202B9B" w:rsidP="00202B9B">
      <w:pPr>
        <w:rPr>
          <w:rFonts w:ascii="Times New Roman" w:hAnsi="Times New Roman" w:cs="Times New Roman"/>
          <w:b/>
          <w:sz w:val="28"/>
          <w:szCs w:val="28"/>
        </w:rPr>
      </w:pPr>
      <w:r w:rsidRPr="00202B9B">
        <w:rPr>
          <w:rFonts w:ascii="Times New Roman" w:hAnsi="Times New Roman" w:cs="Times New Roman"/>
          <w:b/>
          <w:sz w:val="28"/>
          <w:szCs w:val="28"/>
        </w:rPr>
        <w:t>Меценатство и благотворителност</w:t>
      </w:r>
    </w:p>
    <w:p w:rsidR="00000000" w:rsidRPr="001F0207" w:rsidRDefault="003D442C" w:rsidP="00202B9B">
      <w:pPr>
        <w:numPr>
          <w:ilvl w:val="0"/>
          <w:numId w:val="3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0207">
        <w:rPr>
          <w:rFonts w:ascii="Times New Roman" w:hAnsi="Times New Roman" w:cs="Times New Roman"/>
          <w:b/>
          <w:sz w:val="28"/>
          <w:szCs w:val="28"/>
          <w:lang w:val="en-US"/>
        </w:rPr>
        <w:t>мотивите</w:t>
      </w:r>
      <w:proofErr w:type="spellEnd"/>
      <w:r w:rsidRPr="001F02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F0207">
        <w:rPr>
          <w:rFonts w:ascii="Times New Roman" w:hAnsi="Times New Roman" w:cs="Times New Roman"/>
          <w:b/>
          <w:sz w:val="28"/>
          <w:szCs w:val="28"/>
          <w:lang w:val="en-US"/>
        </w:rPr>
        <w:t>за</w:t>
      </w:r>
      <w:proofErr w:type="spellEnd"/>
      <w:r w:rsidRPr="001F02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F0207">
        <w:rPr>
          <w:rFonts w:ascii="Times New Roman" w:hAnsi="Times New Roman" w:cs="Times New Roman"/>
          <w:b/>
          <w:sz w:val="28"/>
          <w:szCs w:val="28"/>
          <w:lang w:val="en-US"/>
        </w:rPr>
        <w:t>осъществяване</w:t>
      </w:r>
      <w:proofErr w:type="spellEnd"/>
      <w:r w:rsidRPr="001F02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F0207">
        <w:rPr>
          <w:rFonts w:ascii="Times New Roman" w:hAnsi="Times New Roman" w:cs="Times New Roman"/>
          <w:b/>
          <w:sz w:val="28"/>
          <w:szCs w:val="28"/>
          <w:lang w:val="en-US"/>
        </w:rPr>
        <w:t>на</w:t>
      </w:r>
      <w:proofErr w:type="spellEnd"/>
      <w:r w:rsidRPr="001F02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F0207">
        <w:rPr>
          <w:rFonts w:ascii="Times New Roman" w:hAnsi="Times New Roman" w:cs="Times New Roman"/>
          <w:b/>
          <w:sz w:val="28"/>
          <w:szCs w:val="28"/>
          <w:lang w:val="en-US"/>
        </w:rPr>
        <w:t>благотворителност</w:t>
      </w:r>
      <w:proofErr w:type="spellEnd"/>
      <w:r w:rsidRPr="001F02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</w:p>
    <w:p w:rsidR="00000000" w:rsidRPr="00202B9B" w:rsidRDefault="003D442C" w:rsidP="00202B9B">
      <w:pPr>
        <w:numPr>
          <w:ilvl w:val="1"/>
          <w:numId w:val="3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морални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съображения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000000" w:rsidRPr="00202B9B" w:rsidRDefault="003D442C" w:rsidP="00202B9B">
      <w:pPr>
        <w:numPr>
          <w:ilvl w:val="1"/>
          <w:numId w:val="3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укрепване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репутацията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финансовата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институция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000000" w:rsidRPr="00202B9B" w:rsidRDefault="003D442C" w:rsidP="00202B9B">
      <w:pPr>
        <w:numPr>
          <w:ilvl w:val="1"/>
          <w:numId w:val="3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обществена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значимост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поддържаните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програми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000000" w:rsidRPr="00202B9B" w:rsidRDefault="003D442C" w:rsidP="00202B9B">
      <w:pPr>
        <w:numPr>
          <w:ilvl w:val="1"/>
          <w:numId w:val="3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лични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мотиви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000000" w:rsidRPr="00202B9B" w:rsidRDefault="003D442C" w:rsidP="00202B9B">
      <w:pPr>
        <w:numPr>
          <w:ilvl w:val="1"/>
          <w:numId w:val="3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поддръжка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страна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известни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хора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организации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000000" w:rsidRPr="00202B9B" w:rsidRDefault="003D442C" w:rsidP="00202B9B">
      <w:pPr>
        <w:numPr>
          <w:ilvl w:val="1"/>
          <w:numId w:val="31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религиозни</w:t>
      </w:r>
      <w:proofErr w:type="spellEnd"/>
      <w:proofErr w:type="gram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съображения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B9B" w:rsidRPr="00202B9B" w:rsidRDefault="00202B9B" w:rsidP="00202B9B">
      <w:pPr>
        <w:rPr>
          <w:rFonts w:ascii="Times New Roman" w:hAnsi="Times New Roman" w:cs="Times New Roman"/>
          <w:b/>
          <w:sz w:val="28"/>
          <w:szCs w:val="28"/>
        </w:rPr>
      </w:pPr>
      <w:r w:rsidRPr="00202B9B">
        <w:rPr>
          <w:rFonts w:ascii="Times New Roman" w:hAnsi="Times New Roman" w:cs="Times New Roman"/>
          <w:b/>
          <w:sz w:val="28"/>
          <w:szCs w:val="28"/>
        </w:rPr>
        <w:t xml:space="preserve">Лобизъм </w:t>
      </w:r>
    </w:p>
    <w:p w:rsidR="00000000" w:rsidRPr="00202B9B" w:rsidRDefault="003D442C" w:rsidP="00202B9B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Д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ейност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чрез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която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организацията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стреми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да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постигне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политически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юридически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икономически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мерки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, които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биха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благоприят</w:t>
      </w:r>
      <w:r w:rsidRPr="00202B9B">
        <w:rPr>
          <w:rFonts w:ascii="Times New Roman" w:hAnsi="Times New Roman" w:cs="Times New Roman"/>
          <w:sz w:val="28"/>
          <w:szCs w:val="28"/>
          <w:lang w:val="en-US"/>
        </w:rPr>
        <w:t>ствали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дейността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посредством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влияние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върху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разполагащи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власт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субекти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202B9B" w:rsidRDefault="003D442C" w:rsidP="00202B9B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lastRenderedPageBreak/>
        <w:t>Необходимостта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лобиране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определя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>:</w:t>
      </w:r>
    </w:p>
    <w:p w:rsidR="00000000" w:rsidRPr="00202B9B" w:rsidRDefault="003D442C" w:rsidP="00202B9B">
      <w:pPr>
        <w:numPr>
          <w:ilvl w:val="1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значимостта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финансовите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институции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00000" w:rsidRPr="00202B9B" w:rsidRDefault="003D442C" w:rsidP="00202B9B">
      <w:pPr>
        <w:numPr>
          <w:ilvl w:val="1"/>
          <w:numId w:val="3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силната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зависимост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тяхната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дейност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решенията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държавните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законодателните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органи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B9B" w:rsidRPr="00202B9B" w:rsidRDefault="00202B9B" w:rsidP="00202B9B">
      <w:pPr>
        <w:rPr>
          <w:rFonts w:ascii="Times New Roman" w:hAnsi="Times New Roman" w:cs="Times New Roman"/>
          <w:b/>
          <w:sz w:val="28"/>
          <w:szCs w:val="28"/>
        </w:rPr>
      </w:pPr>
      <w:r w:rsidRPr="00202B9B">
        <w:rPr>
          <w:rFonts w:ascii="Times New Roman" w:hAnsi="Times New Roman" w:cs="Times New Roman"/>
          <w:b/>
          <w:sz w:val="28"/>
          <w:szCs w:val="28"/>
        </w:rPr>
        <w:t xml:space="preserve">Лобизъм </w:t>
      </w:r>
    </w:p>
    <w:p w:rsidR="00000000" w:rsidRPr="001F0207" w:rsidRDefault="003D442C" w:rsidP="00202B9B">
      <w:pPr>
        <w:numPr>
          <w:ilvl w:val="0"/>
          <w:numId w:val="33"/>
        </w:numPr>
        <w:rPr>
          <w:rFonts w:ascii="Times New Roman" w:hAnsi="Times New Roman" w:cs="Times New Roman"/>
          <w:b/>
          <w:sz w:val="28"/>
          <w:szCs w:val="28"/>
        </w:rPr>
      </w:pPr>
      <w:r w:rsidRPr="001F0207">
        <w:rPr>
          <w:rFonts w:ascii="Times New Roman" w:hAnsi="Times New Roman" w:cs="Times New Roman"/>
          <w:b/>
          <w:sz w:val="28"/>
          <w:szCs w:val="28"/>
        </w:rPr>
        <w:t>п</w:t>
      </w:r>
      <w:proofErr w:type="spellStart"/>
      <w:r w:rsidRPr="001F0207">
        <w:rPr>
          <w:rFonts w:ascii="Times New Roman" w:hAnsi="Times New Roman" w:cs="Times New Roman"/>
          <w:b/>
          <w:sz w:val="28"/>
          <w:szCs w:val="28"/>
          <w:lang w:val="en-US"/>
        </w:rPr>
        <w:t>ряко</w:t>
      </w:r>
      <w:proofErr w:type="spellEnd"/>
      <w:r w:rsidRPr="001F02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F0207">
        <w:rPr>
          <w:rFonts w:ascii="Times New Roman" w:hAnsi="Times New Roman" w:cs="Times New Roman"/>
          <w:b/>
          <w:sz w:val="28"/>
          <w:szCs w:val="28"/>
          <w:lang w:val="en-US"/>
        </w:rPr>
        <w:t>лобиране</w:t>
      </w:r>
      <w:proofErr w:type="spellEnd"/>
      <w:r w:rsidRPr="001F02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000000" w:rsidRPr="00202B9B" w:rsidRDefault="003D442C" w:rsidP="00202B9B">
      <w:pPr>
        <w:numPr>
          <w:ilvl w:val="1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покани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посещение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финансовата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структура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000000" w:rsidRPr="00202B9B" w:rsidRDefault="003D442C" w:rsidP="00202B9B">
      <w:pPr>
        <w:numPr>
          <w:ilvl w:val="1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предоставяне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информация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влиятелни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лице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000000" w:rsidRPr="00202B9B" w:rsidRDefault="003D442C" w:rsidP="00202B9B">
      <w:pPr>
        <w:numPr>
          <w:ilvl w:val="1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организация</w:t>
      </w:r>
      <w:proofErr w:type="spellEnd"/>
      <w:proofErr w:type="gram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конгреси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симпозиуми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които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канят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политици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1F0207" w:rsidRDefault="003D442C" w:rsidP="00202B9B">
      <w:pPr>
        <w:numPr>
          <w:ilvl w:val="0"/>
          <w:numId w:val="33"/>
        </w:numPr>
        <w:rPr>
          <w:rFonts w:ascii="Times New Roman" w:hAnsi="Times New Roman" w:cs="Times New Roman"/>
          <w:b/>
          <w:sz w:val="28"/>
          <w:szCs w:val="28"/>
        </w:rPr>
      </w:pPr>
      <w:r w:rsidRPr="001F0207">
        <w:rPr>
          <w:rFonts w:ascii="Times New Roman" w:hAnsi="Times New Roman" w:cs="Times New Roman"/>
          <w:b/>
          <w:sz w:val="28"/>
          <w:szCs w:val="28"/>
        </w:rPr>
        <w:t>к</w:t>
      </w:r>
      <w:proofErr w:type="spellStart"/>
      <w:r w:rsidRPr="001F0207">
        <w:rPr>
          <w:rFonts w:ascii="Times New Roman" w:hAnsi="Times New Roman" w:cs="Times New Roman"/>
          <w:b/>
          <w:sz w:val="28"/>
          <w:szCs w:val="28"/>
          <w:lang w:val="en-US"/>
        </w:rPr>
        <w:t>освено</w:t>
      </w:r>
      <w:proofErr w:type="spellEnd"/>
      <w:r w:rsidRPr="001F02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F0207">
        <w:rPr>
          <w:rFonts w:ascii="Times New Roman" w:hAnsi="Times New Roman" w:cs="Times New Roman"/>
          <w:b/>
          <w:sz w:val="28"/>
          <w:szCs w:val="28"/>
          <w:lang w:val="en-US"/>
        </w:rPr>
        <w:t>лобиране</w:t>
      </w:r>
      <w:proofErr w:type="spellEnd"/>
      <w:r w:rsidRPr="001F020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1F02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0000" w:rsidRPr="00202B9B" w:rsidRDefault="003D442C" w:rsidP="00202B9B">
      <w:pPr>
        <w:numPr>
          <w:ilvl w:val="1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в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ръзки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пресата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чрез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която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лобистът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влиза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в</w:t>
      </w:r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контакт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публиката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която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своя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страна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влияе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и осъществява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натиск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върху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властта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202B9B" w:rsidRDefault="003D442C" w:rsidP="00202B9B">
      <w:pPr>
        <w:numPr>
          <w:ilvl w:val="1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ъздаване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коалиции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привличайки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заинтересуваните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решаването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същия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проблем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202B9B" w:rsidRDefault="003D442C" w:rsidP="00202B9B">
      <w:pPr>
        <w:numPr>
          <w:ilvl w:val="1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рганизиране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кампании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лобиране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своите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интереси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чрез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натиск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върху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политиците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B9B" w:rsidRPr="00202B9B" w:rsidRDefault="00202B9B" w:rsidP="00202B9B">
      <w:pPr>
        <w:rPr>
          <w:rFonts w:ascii="Times New Roman" w:hAnsi="Times New Roman" w:cs="Times New Roman"/>
          <w:b/>
          <w:sz w:val="28"/>
          <w:szCs w:val="28"/>
        </w:rPr>
      </w:pPr>
      <w:r w:rsidRPr="00202B9B">
        <w:rPr>
          <w:rFonts w:ascii="Times New Roman" w:hAnsi="Times New Roman" w:cs="Times New Roman"/>
          <w:b/>
          <w:sz w:val="28"/>
          <w:szCs w:val="28"/>
        </w:rPr>
        <w:t xml:space="preserve">Лобизъм </w:t>
      </w:r>
    </w:p>
    <w:p w:rsidR="00000000" w:rsidRPr="001F0207" w:rsidRDefault="003D442C" w:rsidP="00202B9B">
      <w:pPr>
        <w:numPr>
          <w:ilvl w:val="0"/>
          <w:numId w:val="34"/>
        </w:numPr>
        <w:rPr>
          <w:rFonts w:ascii="Times New Roman" w:hAnsi="Times New Roman" w:cs="Times New Roman"/>
          <w:b/>
          <w:sz w:val="28"/>
          <w:szCs w:val="28"/>
        </w:rPr>
      </w:pPr>
      <w:r w:rsidRPr="001F0207">
        <w:rPr>
          <w:rFonts w:ascii="Times New Roman" w:hAnsi="Times New Roman" w:cs="Times New Roman"/>
          <w:b/>
          <w:sz w:val="28"/>
          <w:szCs w:val="28"/>
        </w:rPr>
        <w:t xml:space="preserve">Различия между </w:t>
      </w:r>
      <w:proofErr w:type="spellStart"/>
      <w:r w:rsidRPr="001F0207">
        <w:rPr>
          <w:rFonts w:ascii="Times New Roman" w:hAnsi="Times New Roman" w:cs="Times New Roman"/>
          <w:b/>
          <w:sz w:val="28"/>
          <w:szCs w:val="28"/>
          <w:lang w:val="en-US"/>
        </w:rPr>
        <w:t>лобиране</w:t>
      </w:r>
      <w:proofErr w:type="spellEnd"/>
      <w:r w:rsidRPr="001F02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и PR</w:t>
      </w:r>
      <w:r w:rsidRPr="001F0207">
        <w:rPr>
          <w:rFonts w:ascii="Times New Roman" w:hAnsi="Times New Roman" w:cs="Times New Roman"/>
          <w:b/>
          <w:sz w:val="28"/>
          <w:szCs w:val="28"/>
        </w:rPr>
        <w:t>:</w:t>
      </w:r>
    </w:p>
    <w:p w:rsidR="00000000" w:rsidRPr="00202B9B" w:rsidRDefault="003D442C" w:rsidP="00202B9B">
      <w:pPr>
        <w:numPr>
          <w:ilvl w:val="1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PR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основава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върху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спазването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определени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етически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принципи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докато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лобирането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ограничава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само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нормативни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законодателни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актове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202B9B" w:rsidRDefault="003D442C" w:rsidP="00202B9B">
      <w:pPr>
        <w:numPr>
          <w:ilvl w:val="1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PR 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свързва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целия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обществен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спектър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докато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лобирането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е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тясно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свързано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определени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02B9B">
        <w:rPr>
          <w:rFonts w:ascii="Times New Roman" w:hAnsi="Times New Roman" w:cs="Times New Roman"/>
          <w:sz w:val="28"/>
          <w:szCs w:val="28"/>
        </w:rPr>
        <w:t xml:space="preserve">обществени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органи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202B9B" w:rsidRDefault="003D442C" w:rsidP="00202B9B">
      <w:pPr>
        <w:numPr>
          <w:ilvl w:val="1"/>
          <w:numId w:val="3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Лобирането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разлика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PR може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да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променя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съществено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пазарната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ситуация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, в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частност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създавайки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законодателни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бариери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или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насърчения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B9B" w:rsidRPr="00202B9B" w:rsidRDefault="00202B9B" w:rsidP="00202B9B">
      <w:pPr>
        <w:rPr>
          <w:rFonts w:ascii="Times New Roman" w:hAnsi="Times New Roman" w:cs="Times New Roman"/>
          <w:b/>
          <w:sz w:val="28"/>
          <w:szCs w:val="28"/>
        </w:rPr>
      </w:pPr>
      <w:r w:rsidRPr="00202B9B">
        <w:rPr>
          <w:rFonts w:ascii="Times New Roman" w:hAnsi="Times New Roman" w:cs="Times New Roman"/>
          <w:b/>
          <w:sz w:val="28"/>
          <w:szCs w:val="28"/>
        </w:rPr>
        <w:lastRenderedPageBreak/>
        <w:t>Директен маркетинг</w:t>
      </w:r>
    </w:p>
    <w:p w:rsidR="00202B9B" w:rsidRPr="00202B9B" w:rsidRDefault="00202B9B" w:rsidP="00202B9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всяка</w:t>
      </w:r>
      <w:proofErr w:type="spellEnd"/>
      <w:proofErr w:type="gram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рекламна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дейност,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която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създава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използва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преки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канали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00000" w:rsidRPr="00202B9B" w:rsidRDefault="003D442C" w:rsidP="00202B9B">
      <w:pPr>
        <w:numPr>
          <w:ilvl w:val="1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условия за незабавно вземане на решение за покупка на предлагания продукт за разлика от другите форми, при които процесът се развива по класическата си схема: внимание-интерес-желание-действие</w:t>
      </w:r>
    </w:p>
    <w:p w:rsidR="00000000" w:rsidRPr="00202B9B" w:rsidRDefault="003D442C" w:rsidP="00202B9B">
      <w:pPr>
        <w:numPr>
          <w:ilvl w:val="1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и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зграждане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дългосрочни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връзки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партньорство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02B9B" w:rsidRPr="00202B9B" w:rsidRDefault="00202B9B" w:rsidP="00202B9B">
      <w:pPr>
        <w:rPr>
          <w:rFonts w:ascii="Times New Roman" w:hAnsi="Times New Roman" w:cs="Times New Roman"/>
          <w:b/>
          <w:sz w:val="28"/>
          <w:szCs w:val="28"/>
        </w:rPr>
      </w:pPr>
      <w:r w:rsidRPr="00202B9B">
        <w:rPr>
          <w:rFonts w:ascii="Times New Roman" w:hAnsi="Times New Roman" w:cs="Times New Roman"/>
          <w:b/>
          <w:sz w:val="28"/>
          <w:szCs w:val="28"/>
        </w:rPr>
        <w:t>Предимства на директния маркетинг</w:t>
      </w:r>
    </w:p>
    <w:p w:rsidR="00000000" w:rsidRPr="00202B9B" w:rsidRDefault="003D442C" w:rsidP="00202B9B">
      <w:pPr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Незабавен отговор на направеното предложение</w:t>
      </w:r>
    </w:p>
    <w:p w:rsidR="00000000" w:rsidRPr="00202B9B" w:rsidRDefault="003D442C" w:rsidP="00202B9B">
      <w:pPr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Проследяване и бързо реагиране на промените в потребностите на клиента</w:t>
      </w:r>
    </w:p>
    <w:p w:rsidR="00000000" w:rsidRPr="00202B9B" w:rsidRDefault="003D442C" w:rsidP="00202B9B">
      <w:pPr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Възможност за контролиране на всички параметри на комуникационния процес</w:t>
      </w:r>
    </w:p>
    <w:p w:rsidR="00000000" w:rsidRPr="00202B9B" w:rsidRDefault="003D442C" w:rsidP="00202B9B">
      <w:pPr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Възможности за тестване на нови услуг</w:t>
      </w:r>
      <w:r w:rsidRPr="00202B9B">
        <w:rPr>
          <w:rFonts w:ascii="Times New Roman" w:hAnsi="Times New Roman" w:cs="Times New Roman"/>
          <w:sz w:val="28"/>
          <w:szCs w:val="28"/>
        </w:rPr>
        <w:t>и и комплексна оценка на проблемите, свързани със съществуващия продажбен микс</w:t>
      </w:r>
    </w:p>
    <w:p w:rsidR="00000000" w:rsidRPr="00202B9B" w:rsidRDefault="003D442C" w:rsidP="00202B9B">
      <w:pPr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 xml:space="preserve">Икономия на разходи в сравнение с </w:t>
      </w:r>
      <w:proofErr w:type="spellStart"/>
      <w:r w:rsidRPr="00202B9B">
        <w:rPr>
          <w:rFonts w:ascii="Times New Roman" w:hAnsi="Times New Roman" w:cs="Times New Roman"/>
          <w:sz w:val="28"/>
          <w:szCs w:val="28"/>
        </w:rPr>
        <w:t>високоразходните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форми като реклама и спонсорство</w:t>
      </w:r>
    </w:p>
    <w:p w:rsidR="00000000" w:rsidRPr="00202B9B" w:rsidRDefault="003D442C" w:rsidP="00202B9B">
      <w:pPr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Възможност за проследяване на основните параметри на процеса: динамиката на продажбите, кон</w:t>
      </w:r>
      <w:r w:rsidRPr="00202B9B">
        <w:rPr>
          <w:rFonts w:ascii="Times New Roman" w:hAnsi="Times New Roman" w:cs="Times New Roman"/>
          <w:sz w:val="28"/>
          <w:szCs w:val="28"/>
        </w:rPr>
        <w:t>трол върху разходите и ефективността</w:t>
      </w:r>
    </w:p>
    <w:p w:rsidR="00000000" w:rsidRPr="00202B9B" w:rsidRDefault="003D442C" w:rsidP="00202B9B">
      <w:pPr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Постигане на по-висока степен на потребителска лоялност, поради възможността на клиента да бъде предложена точната услуга, от която той се нуждае</w:t>
      </w:r>
    </w:p>
    <w:p w:rsidR="00202B9B" w:rsidRPr="00202B9B" w:rsidRDefault="00202B9B" w:rsidP="00202B9B">
      <w:pPr>
        <w:rPr>
          <w:rFonts w:ascii="Times New Roman" w:hAnsi="Times New Roman" w:cs="Times New Roman"/>
          <w:b/>
          <w:sz w:val="28"/>
          <w:szCs w:val="28"/>
        </w:rPr>
      </w:pPr>
      <w:r w:rsidRPr="00202B9B">
        <w:rPr>
          <w:rFonts w:ascii="Times New Roman" w:hAnsi="Times New Roman" w:cs="Times New Roman"/>
          <w:b/>
          <w:sz w:val="28"/>
          <w:szCs w:val="28"/>
        </w:rPr>
        <w:t>Насърчаване на продажбите</w:t>
      </w:r>
    </w:p>
    <w:p w:rsidR="00000000" w:rsidRPr="00202B9B" w:rsidRDefault="003D442C" w:rsidP="00202B9B">
      <w:pPr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Комуникационен процес, чиято цел е стимулиран</w:t>
      </w:r>
      <w:r w:rsidRPr="00202B9B">
        <w:rPr>
          <w:rFonts w:ascii="Times New Roman" w:hAnsi="Times New Roman" w:cs="Times New Roman"/>
          <w:sz w:val="28"/>
          <w:szCs w:val="28"/>
        </w:rPr>
        <w:t>е на изпробването и/или увеличаването на обема на реализираните услуги в краткосрочен период</w:t>
      </w:r>
    </w:p>
    <w:p w:rsidR="00000000" w:rsidRPr="00202B9B" w:rsidRDefault="003D442C" w:rsidP="00202B9B">
      <w:pPr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В качеството си на средства за насърчаване на продажбите във финансовия сектор могат да се използват:</w:t>
      </w:r>
    </w:p>
    <w:p w:rsidR="00000000" w:rsidRPr="00202B9B" w:rsidRDefault="003D442C" w:rsidP="00202B9B">
      <w:pPr>
        <w:numPr>
          <w:ilvl w:val="1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lastRenderedPageBreak/>
        <w:t xml:space="preserve">лотарии, </w:t>
      </w:r>
    </w:p>
    <w:p w:rsidR="00000000" w:rsidRPr="00202B9B" w:rsidRDefault="003D442C" w:rsidP="00202B9B">
      <w:pPr>
        <w:numPr>
          <w:ilvl w:val="1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 xml:space="preserve">купони, </w:t>
      </w:r>
    </w:p>
    <w:p w:rsidR="00000000" w:rsidRPr="00202B9B" w:rsidRDefault="003D442C" w:rsidP="00202B9B">
      <w:pPr>
        <w:numPr>
          <w:ilvl w:val="1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 xml:space="preserve">награди, </w:t>
      </w:r>
    </w:p>
    <w:p w:rsidR="00000000" w:rsidRPr="00202B9B" w:rsidRDefault="003D442C" w:rsidP="00202B9B">
      <w:pPr>
        <w:numPr>
          <w:ilvl w:val="1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 xml:space="preserve">редуциране на цената, </w:t>
      </w:r>
    </w:p>
    <w:p w:rsidR="00000000" w:rsidRPr="00202B9B" w:rsidRDefault="003D442C" w:rsidP="00202B9B">
      <w:pPr>
        <w:numPr>
          <w:ilvl w:val="1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 xml:space="preserve">специфични премии, </w:t>
      </w:r>
    </w:p>
    <w:p w:rsidR="00000000" w:rsidRPr="00202B9B" w:rsidRDefault="003D442C" w:rsidP="00202B9B">
      <w:pPr>
        <w:numPr>
          <w:ilvl w:val="1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>допълнителни услуги, повишаващи полезността на продуктите.</w:t>
      </w:r>
    </w:p>
    <w:p w:rsidR="00202B9B" w:rsidRPr="00202B9B" w:rsidRDefault="00202B9B" w:rsidP="00202B9B">
      <w:pPr>
        <w:rPr>
          <w:rFonts w:ascii="Times New Roman" w:hAnsi="Times New Roman" w:cs="Times New Roman"/>
          <w:b/>
          <w:sz w:val="28"/>
          <w:szCs w:val="28"/>
        </w:rPr>
      </w:pPr>
      <w:r w:rsidRPr="00202B9B">
        <w:rPr>
          <w:rFonts w:ascii="Times New Roman" w:hAnsi="Times New Roman" w:cs="Times New Roman"/>
          <w:b/>
          <w:sz w:val="28"/>
          <w:szCs w:val="28"/>
        </w:rPr>
        <w:t>Лични продажби</w:t>
      </w:r>
    </w:p>
    <w:p w:rsidR="00202B9B" w:rsidRPr="00202B9B" w:rsidRDefault="00202B9B" w:rsidP="00202B9B">
      <w:p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Въздействие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върху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настоящите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клиенти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възприемане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новите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продукти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институцията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202B9B" w:rsidRDefault="003D442C" w:rsidP="00202B9B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Провличане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нови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клиенти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вече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утвърдените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продукти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202B9B" w:rsidRDefault="003D442C" w:rsidP="00202B9B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Поддържане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потребителската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лоялност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202B9B" w:rsidRDefault="003D442C" w:rsidP="00202B9B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Улесняване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бъдещите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продажби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чрез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въздействие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върху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лидерите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мнението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и други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влияещи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субекти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202B9B" w:rsidRDefault="003D442C" w:rsidP="00202B9B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Събиране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пазарна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информация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B9B" w:rsidRPr="00202B9B" w:rsidRDefault="00202B9B" w:rsidP="00202B9B">
      <w:pPr>
        <w:rPr>
          <w:rFonts w:ascii="Times New Roman" w:hAnsi="Times New Roman" w:cs="Times New Roman"/>
          <w:b/>
          <w:sz w:val="28"/>
          <w:szCs w:val="28"/>
        </w:rPr>
      </w:pPr>
      <w:r w:rsidRPr="00202B9B">
        <w:rPr>
          <w:rFonts w:ascii="Times New Roman" w:hAnsi="Times New Roman" w:cs="Times New Roman"/>
          <w:b/>
          <w:sz w:val="28"/>
          <w:szCs w:val="28"/>
        </w:rPr>
        <w:t>Лични продажби</w:t>
      </w:r>
    </w:p>
    <w:p w:rsidR="00000000" w:rsidRPr="00202B9B" w:rsidRDefault="003D442C" w:rsidP="00202B9B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личните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продажби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дават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възможност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осъществяване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диалог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клиентската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база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осигуряват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бърза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обратна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връзка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00000" w:rsidRPr="00202B9B" w:rsidRDefault="003D442C" w:rsidP="00202B9B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тясно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фокусиране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върху всеки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клиент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възможности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отчитане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спецификата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изискванията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му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незабавно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реагиране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тях</w:t>
      </w:r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202B9B" w:rsidRDefault="003D442C" w:rsidP="00202B9B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относително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най-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скъпият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елемент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комуникационния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микс</w:t>
      </w:r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202B9B" w:rsidRDefault="003D442C" w:rsidP="00202B9B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необходимост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организиране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о</w:t>
      </w:r>
      <w:r w:rsidRPr="00202B9B">
        <w:rPr>
          <w:rFonts w:ascii="Times New Roman" w:hAnsi="Times New Roman" w:cs="Times New Roman"/>
          <w:sz w:val="28"/>
          <w:szCs w:val="28"/>
          <w:lang w:val="en-US"/>
        </w:rPr>
        <w:t>бучение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мотивиране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търговския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персонал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повишаване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неговата</w:t>
      </w:r>
      <w:proofErr w:type="spellEnd"/>
      <w:r w:rsidRPr="00202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B9B">
        <w:rPr>
          <w:rFonts w:ascii="Times New Roman" w:hAnsi="Times New Roman" w:cs="Times New Roman"/>
          <w:sz w:val="28"/>
          <w:szCs w:val="28"/>
          <w:lang w:val="en-US"/>
        </w:rPr>
        <w:t>продуктивност</w:t>
      </w:r>
      <w:proofErr w:type="spellEnd"/>
      <w:r w:rsidRPr="002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C0E" w:rsidRPr="00202B9B" w:rsidRDefault="00322C0E">
      <w:pPr>
        <w:rPr>
          <w:rFonts w:ascii="Times New Roman" w:hAnsi="Times New Roman" w:cs="Times New Roman"/>
          <w:sz w:val="28"/>
          <w:szCs w:val="28"/>
        </w:rPr>
      </w:pPr>
    </w:p>
    <w:sectPr w:rsidR="00322C0E" w:rsidRPr="00202B9B" w:rsidSect="00322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3DAE"/>
    <w:multiLevelType w:val="hybridMultilevel"/>
    <w:tmpl w:val="0924E5F8"/>
    <w:lvl w:ilvl="0" w:tplc="F76EB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0C9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049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064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2E0C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566E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C231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729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D2D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2F225B5"/>
    <w:multiLevelType w:val="hybridMultilevel"/>
    <w:tmpl w:val="726067C6"/>
    <w:lvl w:ilvl="0" w:tplc="B0C64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D2DE56">
      <w:start w:val="1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6AB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A49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EA8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F49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70C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84E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884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2F35B4B"/>
    <w:multiLevelType w:val="hybridMultilevel"/>
    <w:tmpl w:val="3F4C9D78"/>
    <w:lvl w:ilvl="0" w:tplc="9190AB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509F7E">
      <w:start w:val="14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6A1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B4AE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C88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646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41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2AA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3A9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9773B29"/>
    <w:multiLevelType w:val="hybridMultilevel"/>
    <w:tmpl w:val="840A008E"/>
    <w:lvl w:ilvl="0" w:tplc="90D6E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E2160">
      <w:start w:val="1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C2C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09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A494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54A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ECA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A8F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D0B6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D3D070A"/>
    <w:multiLevelType w:val="hybridMultilevel"/>
    <w:tmpl w:val="8ECA7880"/>
    <w:lvl w:ilvl="0" w:tplc="591CD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4095C8">
      <w:start w:val="1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B68A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A80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2035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8A9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7AE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166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C28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9A62AE"/>
    <w:multiLevelType w:val="hybridMultilevel"/>
    <w:tmpl w:val="F3A0E6E0"/>
    <w:lvl w:ilvl="0" w:tplc="D9DA2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CC5F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E8D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966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3A1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4050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4A1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683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7AB1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7B10B1F"/>
    <w:multiLevelType w:val="hybridMultilevel"/>
    <w:tmpl w:val="D1AE8380"/>
    <w:lvl w:ilvl="0" w:tplc="30F0C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469B76">
      <w:start w:val="14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A4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BCA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A0C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1020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1002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F67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E45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9F513FD"/>
    <w:multiLevelType w:val="hybridMultilevel"/>
    <w:tmpl w:val="24C89036"/>
    <w:lvl w:ilvl="0" w:tplc="0964A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FE53EE">
      <w:start w:val="1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EE6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705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14F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1E1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D0B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76A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3C3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ECF21B5"/>
    <w:multiLevelType w:val="hybridMultilevel"/>
    <w:tmpl w:val="B8AC26EA"/>
    <w:lvl w:ilvl="0" w:tplc="3BAA71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DE8F6A">
      <w:start w:val="1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0A9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968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5A6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E07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403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06C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1863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FED7162"/>
    <w:multiLevelType w:val="hybridMultilevel"/>
    <w:tmpl w:val="36D02A74"/>
    <w:lvl w:ilvl="0" w:tplc="14AED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6E6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12F6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EC3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5C7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BAD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4A57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66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E639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12D044F"/>
    <w:multiLevelType w:val="hybridMultilevel"/>
    <w:tmpl w:val="DF4AD012"/>
    <w:lvl w:ilvl="0" w:tplc="C8109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B062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66EF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46D8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76A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3EF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16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B8A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6EF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5DC238B"/>
    <w:multiLevelType w:val="hybridMultilevel"/>
    <w:tmpl w:val="7B3AE916"/>
    <w:lvl w:ilvl="0" w:tplc="9036EB3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94B3C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62E23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0A7D7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140BD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CD05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DE256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66F33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F49A1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71F153A"/>
    <w:multiLevelType w:val="hybridMultilevel"/>
    <w:tmpl w:val="270A0D44"/>
    <w:lvl w:ilvl="0" w:tplc="5F42B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E661D8">
      <w:start w:val="14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36AE9C">
      <w:start w:val="14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C44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FE4D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360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442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286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CEF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7D25EED"/>
    <w:multiLevelType w:val="hybridMultilevel"/>
    <w:tmpl w:val="C45464B0"/>
    <w:lvl w:ilvl="0" w:tplc="13BC68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A42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04B6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A0D6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E08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70A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982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B67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E60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CD63B10"/>
    <w:multiLevelType w:val="hybridMultilevel"/>
    <w:tmpl w:val="0C240B06"/>
    <w:lvl w:ilvl="0" w:tplc="257E9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DC9C2E">
      <w:start w:val="14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84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F28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10E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EAE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B855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527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08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8EE333C"/>
    <w:multiLevelType w:val="hybridMultilevel"/>
    <w:tmpl w:val="8070A6CA"/>
    <w:lvl w:ilvl="0" w:tplc="20EC7A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12B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7AE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3C9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CC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8C3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281F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023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DE9D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27D69C9"/>
    <w:multiLevelType w:val="hybridMultilevel"/>
    <w:tmpl w:val="FDB81FA4"/>
    <w:lvl w:ilvl="0" w:tplc="5908F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3A7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469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9E2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B4E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CE7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3ACE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C05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18B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6A732DE"/>
    <w:multiLevelType w:val="hybridMultilevel"/>
    <w:tmpl w:val="407062C0"/>
    <w:lvl w:ilvl="0" w:tplc="DE062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F4DE5E">
      <w:start w:val="1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EA8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E6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CA0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C2A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42D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380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DAA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8CF7641"/>
    <w:multiLevelType w:val="hybridMultilevel"/>
    <w:tmpl w:val="F3304294"/>
    <w:lvl w:ilvl="0" w:tplc="8A4CF3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8E9BF0">
      <w:start w:val="14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3A6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6EF5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6051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E2A3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34B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266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BACC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D381E5A"/>
    <w:multiLevelType w:val="hybridMultilevel"/>
    <w:tmpl w:val="48CE9368"/>
    <w:lvl w:ilvl="0" w:tplc="6060B4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4266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366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A42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A85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141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E422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02F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D8B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3C91970"/>
    <w:multiLevelType w:val="hybridMultilevel"/>
    <w:tmpl w:val="2FAC2A8A"/>
    <w:lvl w:ilvl="0" w:tplc="38184F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B66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327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F44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90D0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180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862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ACB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6E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4952655"/>
    <w:multiLevelType w:val="hybridMultilevel"/>
    <w:tmpl w:val="7DA485DC"/>
    <w:lvl w:ilvl="0" w:tplc="BE46F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7EA2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EE5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6AE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F487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AC29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586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564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94C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4C0125E"/>
    <w:multiLevelType w:val="hybridMultilevel"/>
    <w:tmpl w:val="9F1ED4EE"/>
    <w:lvl w:ilvl="0" w:tplc="5860F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DCEEC2">
      <w:start w:val="14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16F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FA9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4870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5C5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E447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F2F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98B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5211B9E"/>
    <w:multiLevelType w:val="hybridMultilevel"/>
    <w:tmpl w:val="46A0DAE2"/>
    <w:lvl w:ilvl="0" w:tplc="9E76B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F0EA2C">
      <w:start w:val="1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4066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787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280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D00A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542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20F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A45A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0126CD5"/>
    <w:multiLevelType w:val="hybridMultilevel"/>
    <w:tmpl w:val="D4C078CA"/>
    <w:lvl w:ilvl="0" w:tplc="42A04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54D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1CD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9AD7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BAB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7ED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D8AF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96D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441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6AA4BC1"/>
    <w:multiLevelType w:val="hybridMultilevel"/>
    <w:tmpl w:val="02ACBBC8"/>
    <w:lvl w:ilvl="0" w:tplc="56D24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AE10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6AC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AE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4C7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CAB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F074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F8B3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1AE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D3C7416"/>
    <w:multiLevelType w:val="hybridMultilevel"/>
    <w:tmpl w:val="8B34D842"/>
    <w:lvl w:ilvl="0" w:tplc="F0907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48E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603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87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70B0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E28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4B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C27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28F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0CC1571"/>
    <w:multiLevelType w:val="hybridMultilevel"/>
    <w:tmpl w:val="6F6A9DE4"/>
    <w:lvl w:ilvl="0" w:tplc="B268D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2863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66C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E40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0E0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F6FC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9A7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C85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2E7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2197A5D"/>
    <w:multiLevelType w:val="hybridMultilevel"/>
    <w:tmpl w:val="0DBAE9DE"/>
    <w:lvl w:ilvl="0" w:tplc="942E1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2AE3D6">
      <w:start w:val="1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C3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B4A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1C8C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A04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5009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4F2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A8E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3A12E3E"/>
    <w:multiLevelType w:val="hybridMultilevel"/>
    <w:tmpl w:val="83782F22"/>
    <w:lvl w:ilvl="0" w:tplc="B2C83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F6C860">
      <w:start w:val="1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489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FEF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F66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A45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20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DAD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ECE9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585317E"/>
    <w:multiLevelType w:val="hybridMultilevel"/>
    <w:tmpl w:val="B934753E"/>
    <w:lvl w:ilvl="0" w:tplc="4156E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98C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C9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8A6E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183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528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36B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882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7E1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59B1A2A"/>
    <w:multiLevelType w:val="hybridMultilevel"/>
    <w:tmpl w:val="0BDA0F00"/>
    <w:lvl w:ilvl="0" w:tplc="C6EE4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A02CC4">
      <w:start w:val="1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BA7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26A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228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C6A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C0EC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F23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661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79FC0941"/>
    <w:multiLevelType w:val="hybridMultilevel"/>
    <w:tmpl w:val="4E00D796"/>
    <w:lvl w:ilvl="0" w:tplc="416C3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382D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4EA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CA8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9E46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C68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4AD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B0B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803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7A6A018C"/>
    <w:multiLevelType w:val="hybridMultilevel"/>
    <w:tmpl w:val="F6CA3330"/>
    <w:lvl w:ilvl="0" w:tplc="26C60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1698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7E1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A0C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F0B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5A9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82D0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E4BC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B2B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B1A6256"/>
    <w:multiLevelType w:val="hybridMultilevel"/>
    <w:tmpl w:val="78A6E144"/>
    <w:lvl w:ilvl="0" w:tplc="67EC23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F02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64B9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922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6E9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CC5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8B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C84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2E07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C17645A"/>
    <w:multiLevelType w:val="hybridMultilevel"/>
    <w:tmpl w:val="481E1734"/>
    <w:lvl w:ilvl="0" w:tplc="9D94E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B0B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8461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382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6EA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782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3675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3CB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EE25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7DC24BDC"/>
    <w:multiLevelType w:val="hybridMultilevel"/>
    <w:tmpl w:val="DDA20D0A"/>
    <w:lvl w:ilvl="0" w:tplc="A95CDE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E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DC1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141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04F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E7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424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90F6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A84E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E67778A"/>
    <w:multiLevelType w:val="hybridMultilevel"/>
    <w:tmpl w:val="73D671D6"/>
    <w:lvl w:ilvl="0" w:tplc="82766BA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F50BD3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6E8B7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E44C2C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5A8391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BF0439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2DC3F7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2E2592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6F640A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8">
    <w:nsid w:val="7F0406B0"/>
    <w:multiLevelType w:val="hybridMultilevel"/>
    <w:tmpl w:val="681E9EFA"/>
    <w:lvl w:ilvl="0" w:tplc="56429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6CA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8A4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B05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740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58B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E2B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6CE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C44C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6"/>
  </w:num>
  <w:num w:numId="2">
    <w:abstractNumId w:val="37"/>
  </w:num>
  <w:num w:numId="3">
    <w:abstractNumId w:val="11"/>
  </w:num>
  <w:num w:numId="4">
    <w:abstractNumId w:val="9"/>
  </w:num>
  <w:num w:numId="5">
    <w:abstractNumId w:val="1"/>
  </w:num>
  <w:num w:numId="6">
    <w:abstractNumId w:val="27"/>
  </w:num>
  <w:num w:numId="7">
    <w:abstractNumId w:val="31"/>
  </w:num>
  <w:num w:numId="8">
    <w:abstractNumId w:val="23"/>
  </w:num>
  <w:num w:numId="9">
    <w:abstractNumId w:val="8"/>
  </w:num>
  <w:num w:numId="10">
    <w:abstractNumId w:val="38"/>
  </w:num>
  <w:num w:numId="11">
    <w:abstractNumId w:val="32"/>
  </w:num>
  <w:num w:numId="12">
    <w:abstractNumId w:val="35"/>
  </w:num>
  <w:num w:numId="13">
    <w:abstractNumId w:val="30"/>
  </w:num>
  <w:num w:numId="14">
    <w:abstractNumId w:val="33"/>
  </w:num>
  <w:num w:numId="15">
    <w:abstractNumId w:val="22"/>
  </w:num>
  <w:num w:numId="16">
    <w:abstractNumId w:val="34"/>
  </w:num>
  <w:num w:numId="17">
    <w:abstractNumId w:val="13"/>
  </w:num>
  <w:num w:numId="18">
    <w:abstractNumId w:val="19"/>
  </w:num>
  <w:num w:numId="19">
    <w:abstractNumId w:val="25"/>
  </w:num>
  <w:num w:numId="20">
    <w:abstractNumId w:val="16"/>
  </w:num>
  <w:num w:numId="21">
    <w:abstractNumId w:val="0"/>
  </w:num>
  <w:num w:numId="22">
    <w:abstractNumId w:val="21"/>
  </w:num>
  <w:num w:numId="23">
    <w:abstractNumId w:val="28"/>
  </w:num>
  <w:num w:numId="24">
    <w:abstractNumId w:val="4"/>
  </w:num>
  <w:num w:numId="25">
    <w:abstractNumId w:val="17"/>
  </w:num>
  <w:num w:numId="26">
    <w:abstractNumId w:val="24"/>
  </w:num>
  <w:num w:numId="27">
    <w:abstractNumId w:val="6"/>
  </w:num>
  <w:num w:numId="28">
    <w:abstractNumId w:val="18"/>
  </w:num>
  <w:num w:numId="29">
    <w:abstractNumId w:val="20"/>
  </w:num>
  <w:num w:numId="30">
    <w:abstractNumId w:val="12"/>
  </w:num>
  <w:num w:numId="31">
    <w:abstractNumId w:val="3"/>
  </w:num>
  <w:num w:numId="32">
    <w:abstractNumId w:val="14"/>
  </w:num>
  <w:num w:numId="33">
    <w:abstractNumId w:val="29"/>
  </w:num>
  <w:num w:numId="34">
    <w:abstractNumId w:val="2"/>
  </w:num>
  <w:num w:numId="35">
    <w:abstractNumId w:val="5"/>
  </w:num>
  <w:num w:numId="36">
    <w:abstractNumId w:val="36"/>
  </w:num>
  <w:num w:numId="37">
    <w:abstractNumId w:val="7"/>
  </w:num>
  <w:num w:numId="38">
    <w:abstractNumId w:val="10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2B9B"/>
    <w:rsid w:val="001F0207"/>
    <w:rsid w:val="00202B9B"/>
    <w:rsid w:val="00322C0E"/>
    <w:rsid w:val="003D442C"/>
    <w:rsid w:val="00862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C0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stancename">
    <w:name w:val="instancename"/>
    <w:basedOn w:val="a0"/>
    <w:rsid w:val="008629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8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128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877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40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2061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506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793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1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35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394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123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205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42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486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27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022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807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90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8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698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283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98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2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316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1872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2472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33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01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116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45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30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042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645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00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53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05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135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710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227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509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80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567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206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73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114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743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402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32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68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84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49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74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6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326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310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27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720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43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694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186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380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320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176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515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513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641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340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63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19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33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48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375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55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089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210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25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222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512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134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0240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27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64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37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253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8337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3618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664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530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8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122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298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312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0341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0247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45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21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5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12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51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81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583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98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1492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525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178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81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90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990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69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805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30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95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959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3541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1128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0680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7293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819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769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604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59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73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047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639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517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89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25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28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4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8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5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283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436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18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401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069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49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84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957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2468</Words>
  <Characters>14070</Characters>
  <Application>Microsoft Office Word</Application>
  <DocSecurity>0</DocSecurity>
  <Lines>117</Lines>
  <Paragraphs>33</Paragraphs>
  <ScaleCrop>false</ScaleCrop>
  <Company/>
  <LinksUpToDate>false</LinksUpToDate>
  <CharactersWithSpaces>16505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2016-10-17T07:51:00Z</dcterms:created>
  <dcterms:modified xsi:type="dcterms:W3CDTF">2016-10-17T08:00:00Z</dcterms:modified>
</cp:coreProperties>
</file>